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359 "Mājas (istabas) dzīvnieku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"dzivniekupolicija.lv"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reģistrācijas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“dzivniekupolicija.lv” uztur 27.05.2024. iesniegtos iebildumus un priekšlikumus, jo noraidījumiem ir neatbilstošs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atbalstām 18.06.2024. Tieslietu ministrijas atzinumā par grozījumiem Ministru kabineta 2022. gada 21. jūnija noteikumos Nr. 359 "Mājas (istabas) dzīvnieku reģistrācijas kārtība" pausto.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Celitāne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kaķi un mājas (istabas) sesku: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konsekvenci kāda tā ir ieviesta 23-TA-1261  Mājas (istabas dzīvnieka atsavināšanas noteikumu projektā, kurā ir iekļauti visu iespējamo atsavināšanas gadījumu regulējumi (arī atsavinot, piemēram, dzīvnieku no patversmes), ierosinam 24-TA-874 Grozījumi Ministru kabineta 2022. gada 21. jūnija noteikumos Nr. 359 "Mājas (istabas) dzīvnieku reģistrācijas kārtība" pielietot šo pašu principu- pilnīgi visus gadījumus, ja tādi ir un tie atšķiras,noteikt šajos reģistrācijas noteikumos - kādām sugām un kādā laikā veicama dzīvnieka reģistrācija. Mūsuprāt, nav pieļaujama 3.2.punktā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papildināt anotāciju ar atšķirīgo dzīvnieku reģistrācijas vecuma un reģistrācijas laika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anotācijas 1.3.punktā ‘’Risinājuma aprakstā ir minēts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"kaķi un mājas (istabas) sesku, kas tiek atsavināts, apzīmē un reģistrē atbilstoši noteikumiem par mājas (istabas) dzīvnieka atsavināšanu" taču noteikumi par atsavināšanu reģistrācijas termiņus nemaz neregulē.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visu 3.2.punktu.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Celitāne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kas brīvi uzturas ārpus sava īpašnieka vai turētāja lietošanā esošas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tiks nodrošināta pakāpeniska visu kaķu un mājas (istabas) sesku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3.2.6.p.patreiz piedāvātā redakcija ir arī nekorekta, jo mājas (istabas) seski nedrīkst brīvi uzturēties ārpus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mūsuprāt,  nav samērīgi uzlikt par pienākumu čipēt / reģistrēt / izsniegt ES pases visiem kaķiem, kuri laukos tiek laisti ārā. Lūdzam ņemt vērā Latvijas iedzīvotāju maksātspēju, jo šī pakalpojuma komplekts izmaksā vismaz 50 - 60 euro vienam dzīvniekam (skatīt 19.04.2022. MK noteikumu Nr.256 "Veterinārās prasības Ukrainas civiliedzīvotāju dzīvnieku ievešanai Latvijas Republikā" regulējumu par valsts atbalstu no Ukrainas ievesto dzīvnieku čipēšanā, reģistrēšanā, vakcinēšanā, ES pasu izsniegšanā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nav sapratīgi šobrīd esošos kaķu īpašniekus (lauku cilvēkus, maznodrošinātos, pensionārus) padarīt par potenciāliem likumpārkāpējiem, ja viņiem nav līdzekļu čipēt, reģistrēt, pirkt ES ceļošanas pasi savam kaķim, kurš dzīvo lauku sētā, ir sterilizēts, vakcinēts un tiek laists 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mūsuprāt, 3.2.6.p.redakcija vieš interpretācijas iespējas un neizpratni, vai arī turpmāk pēc 2024.gada 1.jūlija dzimuši kaķi un mājas seski,ja tie tiek turēti iekštelpās,varētu arī turpmāk būt nereģistrēti.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3.2.6.punkts "kas brīvi uzturas ārpus sava īpašnieka vai turētāja lietošanā esošas teritorijas." svītrot, aizstājot ar "kuri dzimuši pēc 01.07.2024.".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Celitāne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Dzīvnieku patversmē ievietoto suni, kaķi un mājas (istabas) sesku, kas nav apzīmēts ar mikroshēmu un reģistrēts datubāzē, apzīmē ar mikroshēmu un reģistrē saskaņā ar normatīvajiem aktiem par dzīvnieku patversmēm un dzīvnieku viesnīcām.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redakciju. Aicinam visu ar mājas (istabas) dzīvnieku reģistrāciju saistīto iekļaut šajos noteikumos neatkarīgi no vietas, kur viņš nokļuvis vai tiek turēts.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Celitāne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mātes mikroshēmas numuru (ja ir zināms);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punktu 8.1.9.</w:t>
            </w:r>
            <w:r w:rsidR="00000000" w:rsidRPr="00000000" w:rsidDel="00000000">
              <w:rPr>
                <w:vertAlign w:val="superscript"/>
                <w:rtl w:val="0"/>
              </w:rPr>
              <w:t xml:space="preserve">1</w:t>
            </w:r>
            <w:r w:rsidR="00000000" w:rsidRPr="00000000" w:rsidDel="00000000">
              <w:rPr>
                <w:rtl w:val="0"/>
              </w:rPr>
              <w:t xml:space="preserve">, nosakot, ka šķirnes dzīvniekiem jānorāda gan mātes, gan tēva mikroshēmas numurs.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mājas (istabas) dzīvnieku reģistrācija ir tikai daļa no komplekta un tā nav iespējama bez apzīmēšanas ar mikročipu un vizītes pie veterinārārsta. Tāpēc iesakām šos noteikumus paplašināt arī ar apzīmēšanas un citu obligāto procedūru max izcenojumiem par obligāti no veterinārārstiem pirkamiem pakalpojumiem, ja tos paredzēts attiecināt uz saimniekiem, kuru īpašumā jau ir kaķi. Otrs variants ir obligātumu reģistrēt noteikt no 01.07.2024. iegādātiem un dzimušiem dzīvniekiem.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Celitāne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24-TA-874</w:t>
    </w:r>
    <w:r>
      <w:br/>
    </w:r>
    <w:r w:rsidR="00000000" w:rsidRPr="00000000" w:rsidDel="00000000">
      <w:rPr>
        <w:rtl w:val="0"/>
      </w:rPr>
      <w:t xml:space="preserve">Izdrukāts 19.06.2024.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24-TA-874</w:t>
    </w:r>
    <w:r>
      <w:br/>
    </w:r>
    <w:r w:rsidR="00000000" w:rsidRPr="00000000" w:rsidDel="00000000">
      <w:rPr>
        <w:rtl w:val="0"/>
      </w:rPr>
      <w:t xml:space="preserve">Izdrukāts 19.06.2024.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Atzinumi_24-TA-874.docx</dc:title>
</cp:coreProperties>
</file>

<file path=docProps/custom.xml><?xml version="1.0" encoding="utf-8"?>
<Properties xmlns="http://schemas.openxmlformats.org/officeDocument/2006/custom-properties" xmlns:vt="http://schemas.openxmlformats.org/officeDocument/2006/docPropsVTypes"/>
</file>