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28. jūlija noteikumos Nr. 442 "Kārtība, kādā tiek nodrošināta informācijas un komunikācijas tehnoloģiju sistēmu atbilstība minimālajām drošības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30.01.2023.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30.01.2023.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