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prioritāriem rīcības virzieniem nacionālās industriālās politikas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prioritāriem rīcības virzieniem nacionālās industriālās politikas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2.3. Turpmākās darbības valsts budžeta un uzņēmumu ieguldījumu sekmēšanai P&amp;A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pasākumi, lai sekmētu uzņēmumu ieguldījumus P&amp;A, ir saistīti ar trīs galvenajiem virzieniem, sadarbojoties dažādām nozaru ministrijām:”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Kompetences centru programma līdz šim bijusi nozīmīgākā uzņēmumu tehnoloģisko inovāciju atbalsta programma. Saskaņā ar Kompetences centru apkopoto informāciju par 2019.gadu multiplikators kas raksturo attiecību starp atbalstu Kompetences centru programmā un tā stimulētajām privātajām investīcijām ir vismaz 400%. Tas ir konservatīvs vērtējums, ņemot vērā uzņēmēju atturību deklarējot P&amp;A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sadaļā 2.3. Turpmākās darbības valsts budžeta un uzņēmumu ieguldījumu sekmēšanai P&amp;A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“Galvenie pasākumi, lai sekmētu uzņēmumu ieguldījumus P&amp;A”</w:t>
            </w:r>
            <w:r w:rsidR="00000000" w:rsidRPr="00000000" w:rsidDel="00000000">
              <w:rPr>
                <w:b w:val="1"/>
                <w:rtl w:val="0"/>
              </w:rPr>
              <w:t xml:space="preserve">sarakstu ar papildus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pasākumi, lai sekmētu uzņēmumu ieguldījumus P&amp;A, ir saistīti ar četriem galvenajiem virzieniem, sadarvojoties dažādām nozaru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Kompetences centru programmas turpināšana – kompetenču centru atbalsta programma līdz šim bijis nozīmīgākais uzņēmumu P&amp;A aktivitāšu atbalsta veids ar labāko atdevi (2019. gadā pēc Kompetences centru apkopotās informācijas stimulējošais efekts uz uzņēmumu ieguldījumiem P&amp;A ir vismaz 400%). Šīs programmas turpināšana ir izšķiroša tālākai uzņēmumu tehnoloģisko inovāciju sekmēšanai.”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prioritāriem rīcības virzieniem nacionālās industriālās politikas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2.3. Turpmākās rīcības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Kompetences centru programma līdz šim bijusi nozīmīgākā uzņēmumu tehnoloģisko inovāciju atbalsta programma. Saskaņā ar Kompetences centru apkopoto informāciju par 2019.gadu multiplikators kas raksturo attiecību starp atbalstu Kompetences centru programmā un tā stimulētajām privātajām investīcijām ir vismaz 400%. Tas ir konservatīvs vērtējums, ņemot vērā uzņēmēju atturību deklarējot P&amp;A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papildināt sarakstu ar papildus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Ekonomikas ministrijai sadarbībā ar FM un CFLA veikt nepieciešamās darbības Kompetences centru programmas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Robežniece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22.11.2023.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22.11.2023.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Atzinumi_23-TA-2583.docx</dc:title>
</cp:coreProperties>
</file>

<file path=docProps/custom.xml><?xml version="1.0" encoding="utf-8"?>
<Properties xmlns="http://schemas.openxmlformats.org/officeDocument/2006/custom-properties" xmlns:vt="http://schemas.openxmlformats.org/officeDocument/2006/docPropsVTypes"/>
</file>