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5. novembra noteikumos Nr. 701 "Modernizācijas fonda finansēto projektu atklāta konkursa "Energoefektivitātes paaugstināšana transporta sektorā – atbalsts elektromobiļu un to uzlādes infrastruktūras ieviešanai"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piesārņojumu" 32.</w:t>
            </w:r>
            <w:r w:rsidR="00000000" w:rsidRPr="00000000" w:rsidDel="00000000">
              <w:rPr>
                <w:vertAlign w:val="superscript"/>
                <w:rtl w:val="0"/>
              </w:rPr>
              <w:t xml:space="preserve">13</w:t>
            </w:r>
            <w:r w:rsidR="00000000" w:rsidRPr="00000000" w:rsidDel="00000000">
              <w:rPr>
                <w:rtl w:val="0"/>
              </w:rPr>
              <w:t xml:space="preserve"> panta </w:t>
            </w:r>
            <w:r w:rsidR="00000000" w:rsidRPr="00000000" w:rsidDel="00000000">
              <w:rPr>
                <w:rtl w:val="0"/>
              </w:rPr>
              <w:t xml:space="preserve">ceturto daļu </w:t>
            </w:r>
            <w:r w:rsidR="00000000" w:rsidRPr="00000000" w:rsidDel="00000000">
              <w:rPr>
                <w:rtl w:val="0"/>
              </w:rPr>
              <w:t xml:space="preserve">"Klimatnoturības un ekonomiskās ilgtspējas likuma" 18. panta</w:t>
            </w:r>
            <w:r w:rsidR="00000000" w:rsidRPr="00000000" w:rsidDel="00000000">
              <w:rPr>
                <w:rtl w:val="0"/>
              </w:rPr>
              <w:t xml:space="preserve"> </w:t>
            </w:r>
            <w:r w:rsidR="00000000" w:rsidRPr="00000000" w:rsidDel="00000000">
              <w:rPr>
                <w:rtl w:val="0"/>
              </w:rPr>
              <w:t xml:space="preserve">piekto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ietverto skaidrojumu, kā arī to, ka likuma "Par piesārņojumu" 32.</w:t>
            </w:r>
            <w:r w:rsidR="00000000" w:rsidRPr="00000000" w:rsidDel="00000000">
              <w:rPr>
                <w:vertAlign w:val="superscript"/>
                <w:rtl w:val="0"/>
              </w:rPr>
              <w:t xml:space="preserve">13</w:t>
            </w:r>
            <w:r w:rsidR="00000000" w:rsidRPr="00000000" w:rsidDel="00000000">
              <w:rPr>
                <w:rtl w:val="0"/>
              </w:rPr>
              <w:t xml:space="preserve"> pants ir zaudējis spēku, lūdzam precizēt noteikumu izdošanas tiesiskā pamatojuma norādi un attiecīgi - arī grozīto noteikumu 1. punktu. Ministru kabineta 2009. gada 3. februāra noteikumu Nr. 108 "Normatīvo aktu projektu sagatavošanas noteikumi" 100. punkts noteic, ka noteikumu projekta pirmajā punktā secīgi raksta vārdus "noteikumi nosaka" un likumā noteikto pilnvarojumu Ministru kabinetam. Ievērojot minēto, nepieciešams atbilstoši precizēt noteikumu 1. punktu. Ja nepieciešams, lūdzam arī precizēt vai papildināt projektu, nodrošinot pilnīgu pilnvarojuma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minētās aktivitātes ietvaros saražotā elektroenerģija 100 % apmērā tiek izmantota projekta ietvaros ierīkotā elektromobiļu uzlādes punkta darbības nodrošināšanai, uzlādes punkta teritorijas funkciju (piemēram, apgaismojuma) nodrošināšanai, kā arī finansējuma saņēmēja pašpatēriņa vajadzību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skaidrot izmaiņas grozīto noteikumu 47. punktā (proti, punkta papildināšanu ar vārdiem "kā arī finansējuma saņēmēja pašpatēriņa vajadzību nodrošināšanai"), skaidrojot konkrēto izmaiņu atbilstību konkursa mērķim, tostarp ņemot vērā, ka tiek piešķirts publiskais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Konkursa trešās kārtas ietvaros projektu iesniegumu iesniegšanas termiņš pēc projektu konkursa izsludināšanas ir līdz 2029. gada 31. decembrim vai brīdim, kad beidzas 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minētais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grozīto noteikumu 64.</w:t>
            </w:r>
            <w:r w:rsidR="00000000" w:rsidRPr="00000000" w:rsidDel="00000000">
              <w:rPr>
                <w:vertAlign w:val="superscript"/>
                <w:rtl w:val="0"/>
              </w:rPr>
              <w:t xml:space="preserve">1</w:t>
            </w:r>
            <w:r w:rsidR="00000000" w:rsidRPr="00000000" w:rsidDel="00000000">
              <w:rPr>
                <w:rtl w:val="0"/>
              </w:rPr>
              <w:t xml:space="preserve"> punktā ietverto projektu iesniegumu iesniegšanas termiņu kontekstā ar citiem noteikumos noteiktajiem termiņiem, it īpaši lēmuma par atbalsta piešķiršanu pieņemšanas termiņu (līdz 2029. gada 31. decembrim - sk. noteikumu 51. punktu). Aicinām izvērtēt, vai nav nepieciešams precizēt regulējumu, ņemot vērā, ka nepieciešams laiks, lai projekta iesniegumu izvērtētu. Alternatīvi aicinām sniegt skaidrojumu, ja precizējumi nav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 pilnvara, kurā persona ir pilnvarota parakstīt projekta iesniegumu un ar projekta īstenošanu saistītās aktivitātes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vai skaidrot, kas grozīto noteikumu 65.1. apakšpunkta izpratnē domāts ar </w:t>
            </w:r>
            <w:r w:rsidR="00000000" w:rsidRPr="00000000" w:rsidDel="00000000">
              <w:rPr>
                <w:u w:val="single"/>
                <w:rtl w:val="0"/>
              </w:rPr>
              <w:t xml:space="preserve">aktivitāšu parakstīšanu,</w:t>
            </w:r>
            <w:r w:rsidR="00000000" w:rsidRPr="00000000" w:rsidDel="00000000">
              <w:rPr>
                <w:rtl w:val="0"/>
              </w:rPr>
              <w:t xml:space="preserve"> vai redakcionāli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Modernizācijas fonda finansēto projektu atklāta konkursa "Energoefektivitātes paaugstināšana transporta sektorā – atbalsts elektromobiļu un to uzlādes infrastruktūras ieviešanai" TREŠĀS KĀRTAS PROJEKTA IESNIEGUMA VEIDLAPA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par kādām administratīva un finansiāla rakstura sankcijām ir runa grozīto noteikumu 1.</w:t>
            </w:r>
            <w:r w:rsidR="00000000" w:rsidRPr="00000000" w:rsidDel="00000000">
              <w:rPr>
                <w:vertAlign w:val="superscript"/>
                <w:rtl w:val="0"/>
              </w:rPr>
              <w:t xml:space="preserve">1</w:t>
            </w:r>
            <w:r w:rsidR="00000000" w:rsidRPr="00000000" w:rsidDel="00000000">
              <w:rPr>
                <w:rtl w:val="0"/>
              </w:rPr>
              <w:t xml:space="preserve"> pielikuma 7.6. apakšpunktā ("Apzinos, ka nepatiesas apliecinājumā sniegtās informācijas dēļ pret projekta iesniedzēju var tikt uzsāktas administratīva un finansiāla rakstura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25-TA-2357</w:t>
    </w:r>
    <w:r>
      <w:br/>
    </w:r>
    <w:r w:rsidR="00000000" w:rsidRPr="00000000" w:rsidDel="00000000">
      <w:rPr>
        <w:rtl w:val="0"/>
      </w:rPr>
      <w:t xml:space="preserve">Izdrukāts 30.03.2026. 14.32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25-TA-2357</w:t>
    </w:r>
    <w:r>
      <w:br/>
    </w:r>
    <w:r w:rsidR="00000000" w:rsidRPr="00000000" w:rsidDel="00000000">
      <w:rPr>
        <w:rtl w:val="0"/>
      </w:rPr>
      <w:t xml:space="preserve">Izdrukāts 30.03.2026. 14.32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Atzinumi_25-TA-2357.docx</dc:title>
</cp:coreProperties>
</file>

<file path=docProps/custom.xml><?xml version="1.0" encoding="utf-8"?>
<Properties xmlns="http://schemas.openxmlformats.org/officeDocument/2006/custom-properties" xmlns:vt="http://schemas.openxmlformats.org/officeDocument/2006/docPropsVTypes"/>
</file>