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642" w:rsidRPr="00D55642" w:rsidRDefault="001841D6"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bookmarkStart w:id="0" w:name="_GoBack"/>
      <w:bookmarkEnd w:id="0"/>
      <w:r>
        <w:rPr>
          <w:noProof/>
          <w:lang w:val="en-US"/>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1A9284"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" strokeweight=".25pt">
                <w10:wrap type="square"/>
              </v:shape>
            </w:pict>
          </mc:Fallback>
        </mc:AlternateContent>
      </w:r>
      <w:r>
        <w:rPr>
          <w:noProof/>
          <w:lang w:val="en-US"/>
        </w:rPr>
        <w:drawing>
          <wp:anchor distT="0" distB="0" distL="114300" distR="114300" simplePos="0" relativeHeight="251657216"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RDefault="00D55642" w:rsidP="00D55642">
      <w:pPr>
        <w:pStyle w:val="Header"/>
        <w:jc w:val="center"/>
        <w:rPr>
          <w:rFonts w:ascii="Times New Roman" w:hAnsi="Times New Roman"/>
        </w:rPr>
      </w:pPr>
    </w:p>
    <w:p w:rsidR="00D55642" w:rsidRPr="006B01C5" w:rsidRDefault="00D55642" w:rsidP="00D55642">
      <w:pPr>
        <w:spacing w:after="0" w:line="240" w:lineRule="auto"/>
        <w:jc w:val="center"/>
        <w:rPr>
          <w:rFonts w:ascii="Times New Roman" w:hAnsi="Times New Roman"/>
        </w:rPr>
      </w:pPr>
    </w:p>
    <w:p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932A67" w:rsidTr="00472AFF">
        <w:tc>
          <w:tcPr>
            <w:tcW w:w="3227" w:type="dxa"/>
            <w:hideMark/>
          </w:tcPr>
          <w:p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26.07.2021</w:t>
            </w:r>
          </w:p>
        </w:tc>
        <w:tc>
          <w:tcPr>
            <w:tcW w:w="3260"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1-57/1999</w:t>
            </w:r>
          </w:p>
        </w:tc>
        <w:tc>
          <w:tcPr>
            <w:tcW w:w="3260" w:type="dxa"/>
            <w:hideMark/>
          </w:tcPr>
          <w:p w:rsidR="00BD3CC7" w:rsidRDefault="001C0802" w:rsidP="001C0802">
            <w:pPr>
              <w:spacing w:after="0" w:line="240" w:lineRule="auto"/>
              <w:jc w:val="both"/>
              <w:rPr>
                <w:rFonts w:ascii="Times New Roman" w:hAnsi="Times New Roman"/>
                <w:sz w:val="28"/>
                <w:szCs w:val="24"/>
              </w:rPr>
            </w:pPr>
            <w:r>
              <w:rPr>
                <w:rFonts w:ascii="Times New Roman" w:hAnsi="Times New Roman"/>
                <w:sz w:val="28"/>
                <w:szCs w:val="24"/>
              </w:rPr>
              <w:t>Izglītības un zinātnes</w:t>
            </w:r>
          </w:p>
          <w:p w:rsidR="001C0802" w:rsidRDefault="001C0802" w:rsidP="001C0802">
            <w:pPr>
              <w:spacing w:after="0" w:line="240" w:lineRule="auto"/>
              <w:jc w:val="both"/>
              <w:rPr>
                <w:rFonts w:ascii="Times New Roman" w:hAnsi="Times New Roman"/>
                <w:sz w:val="28"/>
                <w:szCs w:val="24"/>
              </w:rPr>
            </w:pPr>
            <w:r>
              <w:rPr>
                <w:rFonts w:ascii="Times New Roman" w:hAnsi="Times New Roman"/>
                <w:sz w:val="28"/>
                <w:szCs w:val="24"/>
              </w:rPr>
              <w:t>ministrija</w:t>
            </w:r>
          </w:p>
        </w:tc>
      </w:tr>
      <w:tr w:rsidR="00932A67" w:rsidTr="00472AFF">
        <w:tc>
          <w:tcPr>
            <w:tcW w:w="3227"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08.07.2021</w:t>
            </w:r>
          </w:p>
        </w:tc>
        <w:tc>
          <w:tcPr>
            <w:tcW w:w="3260"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26 18.§</w:t>
            </w:r>
          </w:p>
        </w:tc>
        <w:tc>
          <w:tcPr>
            <w:tcW w:w="3260" w:type="dxa"/>
          </w:tcPr>
          <w:p w:rsidR="00735284" w:rsidRDefault="00735284">
            <w:pPr>
              <w:spacing w:after="0" w:line="240" w:lineRule="auto"/>
              <w:jc w:val="both"/>
              <w:rPr>
                <w:rFonts w:ascii="Times New Roman" w:hAnsi="Times New Roman"/>
                <w:sz w:val="28"/>
                <w:szCs w:val="24"/>
              </w:rPr>
            </w:pPr>
          </w:p>
        </w:tc>
      </w:tr>
    </w:tbl>
    <w:p w:rsidR="00735284" w:rsidRDefault="00735284" w:rsidP="00735284">
      <w:pPr>
        <w:spacing w:after="0" w:line="240" w:lineRule="auto"/>
        <w:jc w:val="both"/>
        <w:rPr>
          <w:rFonts w:ascii="Times New Roman" w:hAnsi="Times New Roman"/>
          <w:sz w:val="24"/>
          <w:szCs w:val="24"/>
        </w:rPr>
      </w:pPr>
    </w:p>
    <w:p w:rsidR="00735284" w:rsidRDefault="00735284" w:rsidP="00735284">
      <w:pPr>
        <w:spacing w:after="0" w:line="240" w:lineRule="auto"/>
        <w:rPr>
          <w:rFonts w:ascii="Times New Roman" w:hAnsi="Times New Roman"/>
          <w:sz w:val="28"/>
          <w:szCs w:val="28"/>
        </w:rPr>
      </w:pPr>
    </w:p>
    <w:p w:rsidR="00E30F79" w:rsidRDefault="00E30F79" w:rsidP="00735284">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Par Ministru kabineta n</w:t>
      </w:r>
      <w:r w:rsidR="00735284" w:rsidRPr="00320697">
        <w:rPr>
          <w:rFonts w:ascii="Times New Roman" w:eastAsia="Times New Roman" w:hAnsi="Times New Roman"/>
          <w:noProof/>
          <w:sz w:val="28"/>
          <w:szCs w:val="28"/>
        </w:rPr>
        <w:t>oteikumu projekt</w:t>
      </w:r>
      <w:r>
        <w:rPr>
          <w:rFonts w:ascii="Times New Roman" w:eastAsia="Times New Roman" w:hAnsi="Times New Roman"/>
          <w:noProof/>
          <w:sz w:val="28"/>
          <w:szCs w:val="28"/>
        </w:rPr>
        <w:t>u</w:t>
      </w:r>
    </w:p>
    <w:p w:rsidR="00E30F79"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"Noteikumi par valsts valodas zināšanu apjomu</w:t>
      </w:r>
    </w:p>
    <w:p w:rsidR="00735284" w:rsidRPr="00320697" w:rsidRDefault="00735284" w:rsidP="00735284">
      <w:pPr>
        <w:widowControl/>
        <w:tabs>
          <w:tab w:val="left" w:pos="-1701"/>
        </w:tabs>
        <w:spacing w:after="0" w:line="240" w:lineRule="auto"/>
        <w:rPr>
          <w:rFonts w:ascii="Times New Roman" w:eastAsia="Times New Roman" w:hAnsi="Times New Roman"/>
          <w:sz w:val="28"/>
          <w:szCs w:val="28"/>
        </w:rPr>
      </w:pPr>
      <w:r w:rsidRPr="00320697">
        <w:rPr>
          <w:rFonts w:ascii="Times New Roman" w:eastAsia="Times New Roman" w:hAnsi="Times New Roman"/>
          <w:noProof/>
          <w:sz w:val="28"/>
          <w:szCs w:val="28"/>
        </w:rPr>
        <w:t>un valsts valodas prasmes pārbaudes kārtību"</w:t>
      </w:r>
      <w:r w:rsidR="00E30F79">
        <w:rPr>
          <w:rFonts w:ascii="Times New Roman" w:eastAsia="Times New Roman" w:hAnsi="Times New Roman"/>
          <w:noProof/>
          <w:sz w:val="28"/>
          <w:szCs w:val="28"/>
        </w:rPr>
        <w:t xml:space="preserve"> (</w:t>
      </w:r>
      <w:r w:rsidR="00E30F79" w:rsidRPr="00320697">
        <w:rPr>
          <w:rFonts w:ascii="Times New Roman" w:eastAsia="Times New Roman" w:hAnsi="Times New Roman"/>
          <w:noProof/>
          <w:sz w:val="28"/>
          <w:szCs w:val="28"/>
        </w:rPr>
        <w:t>VSS-636</w:t>
      </w:r>
      <w:r w:rsidR="00E30F79">
        <w:rPr>
          <w:rFonts w:ascii="Times New Roman" w:eastAsia="Times New Roman" w:hAnsi="Times New Roman"/>
          <w:noProof/>
          <w:sz w:val="28"/>
          <w:szCs w:val="28"/>
        </w:rPr>
        <w:t>)</w:t>
      </w:r>
    </w:p>
    <w:p w:rsidR="00FA4C7E" w:rsidRDefault="00FA4C7E" w:rsidP="00FA4C7E">
      <w:pPr>
        <w:pStyle w:val="NoSpacing"/>
        <w:jc w:val="both"/>
        <w:rPr>
          <w:rFonts w:ascii="Times New Roman" w:hAnsi="Times New Roman"/>
          <w:sz w:val="28"/>
          <w:szCs w:val="28"/>
          <w:lang w:val="lv-LV"/>
        </w:rPr>
      </w:pPr>
    </w:p>
    <w:p w:rsidR="00FA4C7E" w:rsidRDefault="00FA4C7E" w:rsidP="00FA4C7E">
      <w:pPr>
        <w:pStyle w:val="NoSpacing"/>
        <w:ind w:firstLine="720"/>
        <w:jc w:val="both"/>
        <w:rPr>
          <w:rFonts w:ascii="Times New Roman" w:hAnsi="Times New Roman"/>
          <w:sz w:val="28"/>
          <w:szCs w:val="28"/>
          <w:lang w:val="lv-LV"/>
        </w:rPr>
      </w:pPr>
      <w:r>
        <w:rPr>
          <w:rFonts w:ascii="Times New Roman" w:hAnsi="Times New Roman"/>
          <w:sz w:val="28"/>
          <w:szCs w:val="28"/>
          <w:lang w:val="lv-LV"/>
        </w:rPr>
        <w:t>Iekšlietu ministrija ir izvērtējusi Izglītības un zinātnes ministrijas izstrādāto Ministru kabineta noteikumu projektu “Noteikumi par valsts valodas zināšanu apjomu un valsts valodas prasmes pārbaudes kārtību” (turpmāk – projekts) un izsaka šādus iebildumus.</w:t>
      </w:r>
    </w:p>
    <w:p w:rsidR="00FA4C7E" w:rsidRDefault="00FA4C7E" w:rsidP="00FA4C7E">
      <w:pPr>
        <w:pStyle w:val="NoSpacing"/>
        <w:numPr>
          <w:ilvl w:val="0"/>
          <w:numId w:val="13"/>
        </w:numPr>
        <w:ind w:left="0" w:firstLine="720"/>
        <w:jc w:val="both"/>
        <w:rPr>
          <w:rFonts w:ascii="Times New Roman" w:hAnsi="Times New Roman"/>
          <w:sz w:val="28"/>
          <w:szCs w:val="28"/>
          <w:lang w:val="lv-LV"/>
        </w:rPr>
      </w:pPr>
      <w:r>
        <w:rPr>
          <w:rFonts w:ascii="Times New Roman" w:hAnsi="Times New Roman"/>
          <w:sz w:val="28"/>
          <w:szCs w:val="28"/>
          <w:lang w:val="lv-LV"/>
        </w:rPr>
        <w:t>Projekta izdošanas pamatojumā ir ietverta atsauce uz Imigrācijas likuma 24.panta 5.</w:t>
      </w:r>
      <w:r>
        <w:rPr>
          <w:rFonts w:ascii="Times New Roman" w:hAnsi="Times New Roman"/>
          <w:sz w:val="28"/>
          <w:szCs w:val="28"/>
          <w:vertAlign w:val="superscript"/>
          <w:lang w:val="lv-LV"/>
        </w:rPr>
        <w:t>1</w:t>
      </w:r>
      <w:r>
        <w:rPr>
          <w:rFonts w:ascii="Times New Roman" w:hAnsi="Times New Roman"/>
          <w:sz w:val="28"/>
          <w:szCs w:val="28"/>
          <w:lang w:val="lv-LV"/>
        </w:rPr>
        <w:t>daļu un atsauce uz likuma “Par Eiropas Savienības pastāvīgā iedzīvotāja statusu Latvijas Republikā” 3.panta piekto daļu. Abās minētajās tiesību normās Ministru kabinetam ir dots deleģējums noteikt par valsts valodas prasmes pārbaudi maksājamās valsts nodevas apmēru un tās maksāšanas kārtību. Taču projektā šāds regulējums nav ietverts. Atbilstoši projekta sākotnējās ietekmes novērtējuma ziņojumā (anotācijā) (turpmāk – anotācija) ietvertajai informācijai plānots atteikties no valsts nodevas par valsts valodas prasmes pārbaudi iekasēšanas. Līdz ar to ir nepieciešams svītrot projekta izdošanas pamatojumā ietverto atsauci uz Imigrācijas likuma 24.panta 5.</w:t>
      </w:r>
      <w:r>
        <w:rPr>
          <w:rFonts w:ascii="Times New Roman" w:hAnsi="Times New Roman"/>
          <w:sz w:val="28"/>
          <w:szCs w:val="28"/>
          <w:vertAlign w:val="superscript"/>
          <w:lang w:val="lv-LV"/>
        </w:rPr>
        <w:t>1</w:t>
      </w:r>
      <w:r>
        <w:rPr>
          <w:rFonts w:ascii="Times New Roman" w:hAnsi="Times New Roman"/>
          <w:sz w:val="28"/>
          <w:szCs w:val="28"/>
          <w:lang w:val="lv-LV"/>
        </w:rPr>
        <w:t>daļu un atsauci uz likuma “Par Eiropas Savienības pastāvīgā iedzīvotāja statusu Latvijas Republikā” 3.panta piekto daļu.</w:t>
      </w:r>
    </w:p>
    <w:p w:rsidR="00FA4C7E" w:rsidRPr="004F46BD" w:rsidRDefault="00FA4C7E" w:rsidP="00FA4C7E">
      <w:pPr>
        <w:pStyle w:val="NoSpacing"/>
        <w:numPr>
          <w:ilvl w:val="0"/>
          <w:numId w:val="13"/>
        </w:numPr>
        <w:ind w:left="0" w:firstLine="720"/>
        <w:jc w:val="both"/>
        <w:rPr>
          <w:rFonts w:ascii="Times New Roman" w:hAnsi="Times New Roman"/>
          <w:sz w:val="28"/>
          <w:szCs w:val="28"/>
          <w:lang w:val="lv-LV"/>
        </w:rPr>
      </w:pPr>
      <w:r>
        <w:rPr>
          <w:rFonts w:ascii="Times New Roman" w:hAnsi="Times New Roman"/>
          <w:sz w:val="28"/>
          <w:szCs w:val="28"/>
          <w:lang w:val="lv-LV"/>
        </w:rPr>
        <w:t>Projekta anotācijas I sadaļas 2.punktā minēts: “</w:t>
      </w:r>
      <w:r w:rsidRPr="00866581">
        <w:rPr>
          <w:rFonts w:ascii="Times New Roman" w:eastAsia="Times New Roman" w:hAnsi="Times New Roman"/>
          <w:i/>
          <w:iCs/>
          <w:color w:val="000000"/>
          <w:sz w:val="28"/>
          <w:szCs w:val="28"/>
          <w:lang w:val="lv-LV" w:eastAsia="lv-LV"/>
        </w:rPr>
        <w:t>VPIS ietvaros plānota fiziskās personas datu pieprasījuma izveide no Valsts pārbaudījumu informācijas sistēmas uz Iedzīvotāju reģistru, lai pēc norādītā personas koda saņemtu datus par personas vārdu, uzvārdu, dzimšanas datumu, deklarētās dzīvesvietas adresi.</w:t>
      </w:r>
      <w:r>
        <w:rPr>
          <w:rFonts w:ascii="Times New Roman" w:hAnsi="Times New Roman"/>
          <w:sz w:val="28"/>
          <w:szCs w:val="28"/>
          <w:lang w:val="lv-LV"/>
        </w:rPr>
        <w:t>” Vēršam uzmanību, ka 2021.gada 28.jūnijā stājās spēkā Fizisko personu reģistra likums, k</w:t>
      </w:r>
      <w:r w:rsidR="00797D13">
        <w:rPr>
          <w:rFonts w:ascii="Times New Roman" w:hAnsi="Times New Roman"/>
          <w:sz w:val="28"/>
          <w:szCs w:val="28"/>
          <w:lang w:val="lv-LV"/>
        </w:rPr>
        <w:t>as</w:t>
      </w:r>
      <w:r>
        <w:rPr>
          <w:rFonts w:ascii="Times New Roman" w:hAnsi="Times New Roman"/>
          <w:sz w:val="28"/>
          <w:szCs w:val="28"/>
          <w:lang w:val="lv-LV"/>
        </w:rPr>
        <w:t xml:space="preserve"> regulē Fizisko personu reģistra darbību, un ar kuru par spēku zaudējušu tika atzīts Iedzīvotāju reģistra likums. Līdz ar to ir nepieciešams attiecīgi precizēt projekta anotācijas I sadaļas 2.punktā ietverto informāciju.</w:t>
      </w:r>
    </w:p>
    <w:p w:rsidR="00FA4C7E" w:rsidRDefault="00FA4C7E" w:rsidP="00FA4C7E">
      <w:pPr>
        <w:pStyle w:val="NoSpacing"/>
        <w:ind w:firstLine="720"/>
        <w:jc w:val="both"/>
        <w:rPr>
          <w:rFonts w:ascii="Times New Roman" w:hAnsi="Times New Roman"/>
          <w:sz w:val="28"/>
          <w:szCs w:val="28"/>
          <w:lang w:val="lv-LV"/>
        </w:rPr>
      </w:pPr>
      <w:r>
        <w:rPr>
          <w:rFonts w:ascii="Times New Roman" w:hAnsi="Times New Roman"/>
          <w:sz w:val="28"/>
          <w:szCs w:val="28"/>
          <w:lang w:val="lv-LV"/>
        </w:rPr>
        <w:t>Vienlaikus sniedzam šādus priekšlikumus.</w:t>
      </w:r>
    </w:p>
    <w:p w:rsidR="00FA4C7E" w:rsidRDefault="00FA4C7E" w:rsidP="00FA4C7E">
      <w:pPr>
        <w:pStyle w:val="NoSpacing"/>
        <w:numPr>
          <w:ilvl w:val="0"/>
          <w:numId w:val="12"/>
        </w:numPr>
        <w:ind w:left="0" w:firstLine="720"/>
        <w:jc w:val="both"/>
        <w:rPr>
          <w:rFonts w:ascii="Times New Roman" w:hAnsi="Times New Roman"/>
          <w:sz w:val="28"/>
          <w:szCs w:val="28"/>
          <w:lang w:val="lv-LV"/>
        </w:rPr>
      </w:pPr>
      <w:r>
        <w:rPr>
          <w:rFonts w:ascii="Times New Roman" w:hAnsi="Times New Roman"/>
          <w:sz w:val="28"/>
          <w:szCs w:val="28"/>
          <w:lang w:val="lv-LV"/>
        </w:rPr>
        <w:lastRenderedPageBreak/>
        <w:t>Precizēt projektā ietverto tiesību normu numerāciju, ņemot vērā, ka patlaban projektā nav 55., 56. un 57.punkta.</w:t>
      </w:r>
    </w:p>
    <w:p w:rsidR="00FA4C7E" w:rsidRDefault="00FA4C7E" w:rsidP="00FA4C7E">
      <w:pPr>
        <w:pStyle w:val="NoSpacing"/>
        <w:numPr>
          <w:ilvl w:val="0"/>
          <w:numId w:val="12"/>
        </w:numPr>
        <w:ind w:left="0" w:firstLine="720"/>
        <w:jc w:val="both"/>
        <w:rPr>
          <w:rFonts w:ascii="Times New Roman" w:hAnsi="Times New Roman"/>
          <w:sz w:val="28"/>
          <w:szCs w:val="28"/>
          <w:lang w:val="lv-LV"/>
        </w:rPr>
      </w:pPr>
      <w:r>
        <w:rPr>
          <w:rFonts w:ascii="Times New Roman" w:hAnsi="Times New Roman"/>
          <w:sz w:val="28"/>
          <w:szCs w:val="28"/>
          <w:lang w:val="lv-LV"/>
        </w:rPr>
        <w:t>Precizēt projekta 59.punktu, norādot Ministru kabineta 2009.gada 7.jūlija noteikumu, kurus paredzēts atzīt par spēku zaudējušiem, numuru.</w:t>
      </w:r>
    </w:p>
    <w:p w:rsidR="00FA4C7E" w:rsidRPr="009D3731" w:rsidRDefault="00FA4C7E" w:rsidP="00FA4C7E">
      <w:pPr>
        <w:pStyle w:val="NoSpacing"/>
        <w:numPr>
          <w:ilvl w:val="0"/>
          <w:numId w:val="12"/>
        </w:numPr>
        <w:ind w:left="0" w:firstLine="720"/>
        <w:jc w:val="both"/>
        <w:rPr>
          <w:rFonts w:ascii="Times New Roman" w:hAnsi="Times New Roman"/>
          <w:sz w:val="28"/>
          <w:szCs w:val="28"/>
          <w:lang w:val="lv-LV"/>
        </w:rPr>
      </w:pPr>
      <w:r>
        <w:rPr>
          <w:rFonts w:ascii="Times New Roman" w:hAnsi="Times New Roman"/>
          <w:sz w:val="28"/>
          <w:szCs w:val="28"/>
          <w:lang w:val="lv-LV"/>
        </w:rPr>
        <w:t>Aizstāt projekta anotācijas IV sadaļas 1.punktā vārdus “jo, norādīts likumprojekta anotācijā projektā apvienoti” ar vārdiem “jo, kā norādīts likumprojekta anotācijā, likumprojektā apvienoti”.</w:t>
      </w:r>
    </w:p>
    <w:p w:rsidR="00735284" w:rsidRDefault="00735284" w:rsidP="00735284">
      <w:pPr>
        <w:spacing w:after="0" w:line="240" w:lineRule="auto"/>
        <w:rPr>
          <w:rFonts w:ascii="Times New Roman" w:hAnsi="Times New Roman"/>
          <w:sz w:val="28"/>
          <w:szCs w:val="28"/>
        </w:rPr>
      </w:pPr>
    </w:p>
    <w:p w:rsidR="00735284" w:rsidRDefault="00735284" w:rsidP="00735284">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650"/>
        <w:gridCol w:w="4651"/>
      </w:tblGrid>
      <w:tr w:rsidR="00932A67" w:rsidTr="00735284">
        <w:tc>
          <w:tcPr>
            <w:tcW w:w="4650" w:type="dxa"/>
            <w:hideMark/>
          </w:tcPr>
          <w:p w:rsidR="001C0802" w:rsidRDefault="00797D13">
            <w:pPr>
              <w:spacing w:after="0" w:line="240" w:lineRule="auto"/>
              <w:rPr>
                <w:rFonts w:ascii="Times New Roman" w:hAnsi="Times New Roman"/>
                <w:noProof/>
                <w:sz w:val="28"/>
                <w:szCs w:val="28"/>
              </w:rPr>
            </w:pPr>
            <w:r>
              <w:rPr>
                <w:rFonts w:ascii="Times New Roman" w:hAnsi="Times New Roman"/>
                <w:noProof/>
                <w:sz w:val="28"/>
                <w:szCs w:val="28"/>
              </w:rPr>
              <w:t>V</w:t>
            </w:r>
            <w:r w:rsidR="00FA4C7E">
              <w:rPr>
                <w:rFonts w:ascii="Times New Roman" w:hAnsi="Times New Roman"/>
                <w:noProof/>
                <w:sz w:val="28"/>
                <w:szCs w:val="28"/>
              </w:rPr>
              <w:t xml:space="preserve">alsts sekretāra </w:t>
            </w:r>
          </w:p>
          <w:p w:rsidR="00735284" w:rsidRDefault="00FA4C7E">
            <w:pPr>
              <w:spacing w:after="0" w:line="240" w:lineRule="auto"/>
              <w:rPr>
                <w:rFonts w:ascii="Times New Roman" w:hAnsi="Times New Roman"/>
                <w:sz w:val="28"/>
                <w:szCs w:val="28"/>
              </w:rPr>
            </w:pPr>
            <w:r>
              <w:rPr>
                <w:rFonts w:ascii="Times New Roman" w:hAnsi="Times New Roman"/>
                <w:noProof/>
                <w:sz w:val="28"/>
                <w:szCs w:val="28"/>
              </w:rPr>
              <w:t>pienākumu izpildītāja</w:t>
            </w:r>
          </w:p>
        </w:tc>
        <w:tc>
          <w:tcPr>
            <w:tcW w:w="4651" w:type="dxa"/>
            <w:hideMark/>
          </w:tcPr>
          <w:p w:rsidR="001C0802" w:rsidRDefault="001C0802">
            <w:pPr>
              <w:spacing w:after="0" w:line="240" w:lineRule="auto"/>
              <w:jc w:val="right"/>
              <w:rPr>
                <w:rFonts w:ascii="Times New Roman" w:hAnsi="Times New Roman"/>
                <w:noProof/>
                <w:sz w:val="28"/>
                <w:szCs w:val="28"/>
              </w:rPr>
            </w:pPr>
          </w:p>
          <w:p w:rsidR="00FA4C7E" w:rsidRDefault="00FA4C7E">
            <w:pPr>
              <w:spacing w:after="0" w:line="240" w:lineRule="auto"/>
              <w:jc w:val="right"/>
              <w:rPr>
                <w:rFonts w:ascii="Times New Roman" w:hAnsi="Times New Roman"/>
                <w:noProof/>
                <w:sz w:val="28"/>
                <w:szCs w:val="28"/>
              </w:rPr>
            </w:pPr>
            <w:r>
              <w:rPr>
                <w:rFonts w:ascii="Times New Roman" w:hAnsi="Times New Roman"/>
                <w:noProof/>
                <w:sz w:val="28"/>
                <w:szCs w:val="28"/>
              </w:rPr>
              <w:t>Ingūna Aire</w:t>
            </w:r>
          </w:p>
          <w:p w:rsidR="00735284" w:rsidRDefault="00735284">
            <w:pPr>
              <w:spacing w:after="0" w:line="240" w:lineRule="auto"/>
              <w:jc w:val="right"/>
              <w:rPr>
                <w:rFonts w:ascii="Times New Roman" w:hAnsi="Times New Roman"/>
                <w:sz w:val="28"/>
                <w:szCs w:val="28"/>
              </w:rPr>
            </w:pPr>
          </w:p>
        </w:tc>
      </w:tr>
    </w:tbl>
    <w:p w:rsidR="00735284" w:rsidRDefault="00735284" w:rsidP="00735284">
      <w:pPr>
        <w:spacing w:after="0" w:line="240" w:lineRule="auto"/>
        <w:rPr>
          <w:rFonts w:ascii="Times New Roman" w:hAnsi="Times New Roman"/>
          <w:sz w:val="28"/>
          <w:szCs w:val="28"/>
        </w:rPr>
      </w:pPr>
    </w:p>
    <w:p w:rsidR="00735284" w:rsidRDefault="00735284" w:rsidP="00735284">
      <w:pPr>
        <w:spacing w:after="0" w:line="240" w:lineRule="auto"/>
        <w:rPr>
          <w:rFonts w:ascii="Times New Roman" w:hAnsi="Times New Roman"/>
          <w:sz w:val="28"/>
          <w:szCs w:val="28"/>
        </w:rPr>
      </w:pPr>
    </w:p>
    <w:p w:rsidR="00735284" w:rsidRDefault="00735284" w:rsidP="00735284">
      <w:pPr>
        <w:spacing w:after="0" w:line="240" w:lineRule="auto"/>
        <w:rPr>
          <w:rFonts w:ascii="Times New Roman" w:hAnsi="Times New Roman"/>
          <w:sz w:val="28"/>
          <w:szCs w:val="28"/>
        </w:rPr>
      </w:pPr>
    </w:p>
    <w:p w:rsidR="00EF39F9" w:rsidRPr="00617C01" w:rsidRDefault="00EF39F9" w:rsidP="00EF39F9">
      <w:pPr>
        <w:spacing w:after="0" w:line="240" w:lineRule="auto"/>
        <w:rPr>
          <w:rFonts w:ascii="Times New Roman" w:hAnsi="Times New Roman"/>
          <w:sz w:val="24"/>
          <w:szCs w:val="24"/>
        </w:rPr>
      </w:pPr>
    </w:p>
    <w:p w:rsidR="00EF39F9" w:rsidRPr="00617C01" w:rsidRDefault="00EF39F9" w:rsidP="00EF39F9">
      <w:pPr>
        <w:spacing w:after="0" w:line="240" w:lineRule="auto"/>
        <w:rPr>
          <w:rFonts w:ascii="Times New Roman" w:hAnsi="Times New Roman"/>
          <w:sz w:val="24"/>
          <w:szCs w:val="24"/>
        </w:rPr>
      </w:pPr>
      <w:r w:rsidRPr="00617C01">
        <w:rPr>
          <w:rFonts w:ascii="Times New Roman" w:hAnsi="Times New Roman"/>
          <w:noProof/>
          <w:sz w:val="24"/>
          <w:szCs w:val="24"/>
        </w:rPr>
        <w:t>Sandis Blumbergs</w:t>
      </w:r>
      <w:r w:rsidRPr="00617C01">
        <w:rPr>
          <w:rFonts w:ascii="Times New Roman" w:hAnsi="Times New Roman"/>
          <w:sz w:val="24"/>
          <w:szCs w:val="24"/>
        </w:rPr>
        <w:t xml:space="preserve">, </w:t>
      </w:r>
      <w:r w:rsidRPr="00617C01">
        <w:rPr>
          <w:rFonts w:ascii="Times New Roman" w:hAnsi="Times New Roman"/>
          <w:noProof/>
          <w:sz w:val="24"/>
          <w:szCs w:val="24"/>
        </w:rPr>
        <w:t>67219585</w:t>
      </w:r>
    </w:p>
    <w:p w:rsidR="00EF39F9" w:rsidRPr="00617C01" w:rsidRDefault="00EF39F9" w:rsidP="00EF39F9">
      <w:pPr>
        <w:spacing w:after="0" w:line="240" w:lineRule="auto"/>
        <w:rPr>
          <w:rFonts w:ascii="Times New Roman" w:hAnsi="Times New Roman"/>
          <w:sz w:val="24"/>
          <w:szCs w:val="24"/>
        </w:rPr>
      </w:pPr>
      <w:r w:rsidRPr="00617C01">
        <w:rPr>
          <w:rFonts w:ascii="Times New Roman" w:hAnsi="Times New Roman"/>
          <w:noProof/>
          <w:sz w:val="24"/>
          <w:szCs w:val="24"/>
        </w:rPr>
        <w:t>sandis.blumbergs@iem.gov.lv</w:t>
      </w:r>
    </w:p>
    <w:p w:rsidR="00EF39F9" w:rsidRDefault="00EF39F9" w:rsidP="00EF39F9">
      <w:pPr>
        <w:spacing w:after="0" w:line="240" w:lineRule="auto"/>
        <w:rPr>
          <w:rFonts w:ascii="Times New Roman" w:hAnsi="Times New Roman"/>
          <w:sz w:val="28"/>
          <w:szCs w:val="28"/>
        </w:rPr>
      </w:pPr>
    </w:p>
    <w:p w:rsidR="00735284" w:rsidRDefault="00735284" w:rsidP="00735284">
      <w:pPr>
        <w:spacing w:after="0" w:line="240" w:lineRule="auto"/>
        <w:rPr>
          <w:rFonts w:ascii="Times New Roman" w:hAnsi="Times New Roman"/>
          <w:sz w:val="28"/>
          <w:szCs w:val="28"/>
        </w:rPr>
      </w:pPr>
    </w:p>
    <w:p w:rsidR="00735284" w:rsidRDefault="00735284" w:rsidP="00735284">
      <w:pPr>
        <w:spacing w:after="0" w:line="240" w:lineRule="auto"/>
        <w:rPr>
          <w:rFonts w:ascii="Times New Roman" w:hAnsi="Times New Roman"/>
          <w:sz w:val="28"/>
          <w:szCs w:val="28"/>
        </w:rPr>
      </w:pPr>
    </w:p>
    <w:p w:rsidR="00735284" w:rsidRDefault="00735284" w:rsidP="00735284">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rsidR="00651581" w:rsidRDefault="00651581" w:rsidP="002D736B">
      <w:pPr>
        <w:widowControl/>
        <w:spacing w:after="0" w:line="240" w:lineRule="auto"/>
        <w:rPr>
          <w:rFonts w:ascii="Times New Roman" w:hAnsi="Times New Roman"/>
          <w:sz w:val="18"/>
          <w:szCs w:val="18"/>
        </w:rPr>
      </w:pPr>
    </w:p>
    <w:p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3FA" w:rsidRDefault="00AC43FA">
      <w:pPr>
        <w:spacing w:after="0" w:line="240" w:lineRule="auto"/>
      </w:pPr>
      <w:r>
        <w:separator/>
      </w:r>
    </w:p>
  </w:endnote>
  <w:endnote w:type="continuationSeparator" w:id="0">
    <w:p w:rsidR="00AC43FA" w:rsidRDefault="00AC4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Footer"/>
      <w:jc w:val="center"/>
      <w:rPr>
        <w:rFonts w:ascii="Times New Roman" w:hAnsi="Times New Roman"/>
      </w:rPr>
    </w:pPr>
  </w:p>
  <w:p w:rsidR="004367B9" w:rsidRDefault="004367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3FA" w:rsidRDefault="00AC43FA">
      <w:pPr>
        <w:spacing w:after="0" w:line="240" w:lineRule="auto"/>
      </w:pPr>
      <w:r>
        <w:separator/>
      </w:r>
    </w:p>
  </w:footnote>
  <w:footnote w:type="continuationSeparator" w:id="0">
    <w:p w:rsidR="00AC43FA" w:rsidRDefault="00AC43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Header"/>
      <w:jc w:val="center"/>
      <w:rPr>
        <w:rFonts w:ascii="Times New Roman" w:hAnsi="Times New Roman"/>
      </w:rPr>
    </w:pPr>
  </w:p>
  <w:p w:rsidR="004367B9" w:rsidRDefault="004367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Header"/>
      <w:jc w:val="center"/>
      <w:rPr>
        <w:rFonts w:ascii="Times New Roman" w:hAnsi="Times New Roman"/>
      </w:rPr>
    </w:pPr>
  </w:p>
  <w:p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5D4F7922"/>
    <w:multiLevelType w:val="hybridMultilevel"/>
    <w:tmpl w:val="9EFCB52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1">
    <w:nsid w:val="66A51644"/>
    <w:multiLevelType w:val="hybridMultilevel"/>
    <w:tmpl w:val="AA343CA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6577"/>
    <w:rsid w:val="000169CE"/>
    <w:rsid w:val="00030349"/>
    <w:rsid w:val="000466E7"/>
    <w:rsid w:val="00053C57"/>
    <w:rsid w:val="00092CB0"/>
    <w:rsid w:val="000D541A"/>
    <w:rsid w:val="00121F6E"/>
    <w:rsid w:val="00124173"/>
    <w:rsid w:val="00127E58"/>
    <w:rsid w:val="00132130"/>
    <w:rsid w:val="001841D6"/>
    <w:rsid w:val="001C0802"/>
    <w:rsid w:val="001C365A"/>
    <w:rsid w:val="001D69F2"/>
    <w:rsid w:val="001E5591"/>
    <w:rsid w:val="00217C7E"/>
    <w:rsid w:val="00275B9E"/>
    <w:rsid w:val="0027749D"/>
    <w:rsid w:val="002A46F1"/>
    <w:rsid w:val="002B3077"/>
    <w:rsid w:val="002D736B"/>
    <w:rsid w:val="002E1474"/>
    <w:rsid w:val="00306D11"/>
    <w:rsid w:val="00320697"/>
    <w:rsid w:val="00332C67"/>
    <w:rsid w:val="00335032"/>
    <w:rsid w:val="003567B3"/>
    <w:rsid w:val="00356BC7"/>
    <w:rsid w:val="0036481D"/>
    <w:rsid w:val="00373D36"/>
    <w:rsid w:val="003750E2"/>
    <w:rsid w:val="003B199A"/>
    <w:rsid w:val="003B2519"/>
    <w:rsid w:val="004073C2"/>
    <w:rsid w:val="004367B9"/>
    <w:rsid w:val="00444EF8"/>
    <w:rsid w:val="00472AFF"/>
    <w:rsid w:val="00493308"/>
    <w:rsid w:val="004F46BD"/>
    <w:rsid w:val="0051400B"/>
    <w:rsid w:val="00520A93"/>
    <w:rsid w:val="00535564"/>
    <w:rsid w:val="005A1BCB"/>
    <w:rsid w:val="005C346B"/>
    <w:rsid w:val="00606767"/>
    <w:rsid w:val="00612BE7"/>
    <w:rsid w:val="00617C01"/>
    <w:rsid w:val="00651581"/>
    <w:rsid w:val="006616D2"/>
    <w:rsid w:val="00663C3A"/>
    <w:rsid w:val="00670E89"/>
    <w:rsid w:val="006B01C5"/>
    <w:rsid w:val="006C1639"/>
    <w:rsid w:val="006D7CB6"/>
    <w:rsid w:val="006E7CDB"/>
    <w:rsid w:val="006F1F22"/>
    <w:rsid w:val="00735284"/>
    <w:rsid w:val="0074324D"/>
    <w:rsid w:val="007704BD"/>
    <w:rsid w:val="00797D13"/>
    <w:rsid w:val="007A47FD"/>
    <w:rsid w:val="007B3BA5"/>
    <w:rsid w:val="007B482B"/>
    <w:rsid w:val="007B48EC"/>
    <w:rsid w:val="007E4D1F"/>
    <w:rsid w:val="00815277"/>
    <w:rsid w:val="00866581"/>
    <w:rsid w:val="00876177"/>
    <w:rsid w:val="00876C21"/>
    <w:rsid w:val="0088699D"/>
    <w:rsid w:val="00887D85"/>
    <w:rsid w:val="008D13B4"/>
    <w:rsid w:val="00932A67"/>
    <w:rsid w:val="0095403B"/>
    <w:rsid w:val="00954D5A"/>
    <w:rsid w:val="00996108"/>
    <w:rsid w:val="009B0210"/>
    <w:rsid w:val="009D3731"/>
    <w:rsid w:val="009F01EE"/>
    <w:rsid w:val="00A27A9F"/>
    <w:rsid w:val="00A44201"/>
    <w:rsid w:val="00A9424B"/>
    <w:rsid w:val="00AC43FA"/>
    <w:rsid w:val="00AD474F"/>
    <w:rsid w:val="00B04502"/>
    <w:rsid w:val="00B72FB2"/>
    <w:rsid w:val="00B91CD1"/>
    <w:rsid w:val="00BD3CC7"/>
    <w:rsid w:val="00BD6774"/>
    <w:rsid w:val="00C47F57"/>
    <w:rsid w:val="00C80A36"/>
    <w:rsid w:val="00C9108F"/>
    <w:rsid w:val="00C95BBC"/>
    <w:rsid w:val="00CE17EE"/>
    <w:rsid w:val="00CE607C"/>
    <w:rsid w:val="00CF3A42"/>
    <w:rsid w:val="00D21FA6"/>
    <w:rsid w:val="00D442EB"/>
    <w:rsid w:val="00D55642"/>
    <w:rsid w:val="00D55B4B"/>
    <w:rsid w:val="00DB76AE"/>
    <w:rsid w:val="00DC2F13"/>
    <w:rsid w:val="00DD194F"/>
    <w:rsid w:val="00DD656A"/>
    <w:rsid w:val="00DF1D90"/>
    <w:rsid w:val="00DF6135"/>
    <w:rsid w:val="00E30F79"/>
    <w:rsid w:val="00E365CE"/>
    <w:rsid w:val="00E40CFB"/>
    <w:rsid w:val="00E436D8"/>
    <w:rsid w:val="00E84CE3"/>
    <w:rsid w:val="00E86986"/>
    <w:rsid w:val="00EB7202"/>
    <w:rsid w:val="00EC3999"/>
    <w:rsid w:val="00EE1DAE"/>
    <w:rsid w:val="00EF3368"/>
    <w:rsid w:val="00EF39F9"/>
    <w:rsid w:val="00F05AE8"/>
    <w:rsid w:val="00F14C3F"/>
    <w:rsid w:val="00F45E39"/>
    <w:rsid w:val="00F52301"/>
    <w:rsid w:val="00F60586"/>
    <w:rsid w:val="00FA4C7E"/>
    <w:rsid w:val="00FA7179"/>
    <w:rsid w:val="00FC4D8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68ED90-021C-426D-B8B6-DF57E330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165B3-2773-45F4-81C3-FBB7CF2C3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Austra Irbe</cp:lastModifiedBy>
  <cp:revision>2</cp:revision>
  <cp:lastPrinted>2021-01-22T08:28:00Z</cp:lastPrinted>
  <dcterms:created xsi:type="dcterms:W3CDTF">2022-01-04T10:55:00Z</dcterms:created>
  <dcterms:modified xsi:type="dcterms:W3CDTF">2022-01-04T10:55:00Z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