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Ēnu ekonomikas ierobežošanas plāna 2021./2022. gadam pasākumu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3.9.apakšpunktu ar pienākumu kontrolēt, vai par kravas transportlīdzekļiem (kuri vēlas izbraukt no Latvijas tajos robežšķērsošanas punktos, kuriem piekļūstamība ir pa autoceļiem, par kuru lietošanu maksājama autoceļu lietošanas nodeva) ir samaksāta autoceļu lietošanas nodeva, kā arī veikt pasākumus, kas nodrošina autoceļu lietošanas nodevas samaksu, ja konstatēts, ka tas nav izdarīts.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25.09.2023.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25.09.2023.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Atzinumi_23-TA-1815.docx</dc:title>
</cp:coreProperties>
</file>

<file path=docProps/custom.xml><?xml version="1.0" encoding="utf-8"?>
<Properties xmlns="http://schemas.openxmlformats.org/officeDocument/2006/custom-properties" xmlns:vt="http://schemas.openxmlformats.org/officeDocument/2006/docPropsVTypes"/>
</file>