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Digitālā kultūras mantojuma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(viedoklu_parskats_23-TA-485)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Platformā var tikt ietverti jauni koplietošanas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18.punkts paredz, ka digitālajā kultūras mantojuma platformā var tikt ietverti jauni koplietošanas risinājumi, ir papildināma informācija anotācijā, norādot finansējuma avotus jaunu koplietošanas risinājumu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2019.gada 22.maija Ministru kabineta rīkojuma Nr.238 “Par informācijas sabiedrības attīstības pamatnostādņu ieviešanu publiskās pārvaldes informācijas sistēmu jomā (mērķarhitektūras 53.0. versija)” 5.punktu ir noteikts, ka projekta rezultātu uzturēšanas izmaksas pēc projekta pabeigšanas ir </w:t>
            </w:r>
            <w:r w:rsidR="00000000" w:rsidRPr="00000000" w:rsidDel="00000000">
              <w:rPr>
                <w:b w:val="1"/>
                <w:rtl w:val="0"/>
              </w:rPr>
              <w:t xml:space="preserve">ne vairāk kā </w:t>
            </w:r>
            <w:r w:rsidR="00000000" w:rsidRPr="00000000" w:rsidDel="00000000">
              <w:rPr>
                <w:rtl w:val="0"/>
              </w:rPr>
              <w:t xml:space="preserve">189 728 </w:t>
            </w:r>
            <w:r w:rsidR="00000000" w:rsidRPr="00000000" w:rsidDel="00000000">
              <w:rPr>
                <w:i w:val="1"/>
                <w:rtl w:val="0"/>
              </w:rPr>
              <w:t xml:space="preserve">euro</w:t>
            </w:r>
            <w:r w:rsidR="00000000" w:rsidRPr="00000000" w:rsidDel="00000000">
              <w:rPr>
                <w:rtl w:val="0"/>
              </w:rPr>
              <w:t xml:space="preserve"> gadā, </w:t>
            </w:r>
            <w:r w:rsidR="00000000" w:rsidRPr="00000000" w:rsidDel="00000000">
              <w:rPr>
                <w:b w:val="1"/>
                <w:rtl w:val="0"/>
              </w:rPr>
              <w:t xml:space="preserve">ja nepieciešams</w:t>
            </w:r>
            <w:r w:rsidR="00000000" w:rsidRPr="00000000" w:rsidDel="00000000">
              <w:rPr>
                <w:rtl w:val="0"/>
              </w:rPr>
              <w:t xml:space="preserve">, pieprasot papildu finansējumu normatīvajos aktos noteiktajā kārtībā, kā arī saskaņā ar Ministru kabineta 2016.gada 20.decembra rīkojuma Nr.780 "Par informācijas sabiedrības attīstības pamatnostādņu ieviešanu publiskās pārvaldes informācijas sistēmu jomā (mērķarhitektūras 4.0. versija)" 4.punktu ir noteikts, ka projekta rezultātu uzturēšanas izmaksas pēc projekta pabeigšanas ir 294 000 </w:t>
            </w:r>
            <w:r w:rsidR="00000000" w:rsidRPr="00000000" w:rsidDel="00000000">
              <w:rPr>
                <w:i w:val="1"/>
                <w:rtl w:val="0"/>
              </w:rPr>
              <w:t xml:space="preserve">euro</w:t>
            </w:r>
            <w:r w:rsidR="00000000" w:rsidRPr="00000000" w:rsidDel="00000000">
              <w:rPr>
                <w:rtl w:val="0"/>
              </w:rPr>
              <w:t xml:space="preserve"> gadā, pieprasot papildu finansējumu normatīvajos aktos noteiktajā kārtībā. Tāpat vēršam uzmanību, ka papildu pieprasāmais uzturēšanas izmaksu apmērs ir pārskatāms, samazinot to, ņemot vērā, ka jebkuras jaunas IT sistēmas mērķis ir efektivizēt esošos procesus, līdz ar to nav pamatojuma uzskatīt, ka viss sistēmas uzturēšanai nepieciešamais finansējums būs jāpieprasa papildus. Vēršam uzmanību, ka jau šobrīd tiek veikti izdevumi digitālā kultūras mantojuma platformas uzturēšanai, līdz ar to papildus var būt nepieciešams tikai tāds finansējuma apjoms, kas veido starpību starp sistēmas uzturēšanai kopā nepieciešamo finansējumu un budžetā jau plānoto finansējumu. Vienlaikus par Ministru kabineta noteikumu projektu un uzturēšanas izdevumu pamatotību būtisks ir Vides aizsardzības un reģionālās attīstības ministrijas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6.punktā ir norādāmi detalizēti aprēķini 4. un 5. izdevumu pozīcijai.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informāciju anotācijas III sadaļas 3.kolonnas "izmaiņas kārtējā gadā, salīdzinot ar valsts budžetu kārtējam gadam" 5. un 5.1.apakšpunktā, norādot to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23-TA-485</w:t>
    </w:r>
    <w:r>
      <w:br/>
    </w:r>
    <w:r w:rsidR="00000000" w:rsidRPr="00000000" w:rsidDel="00000000">
      <w:rPr>
        <w:rtl w:val="0"/>
      </w:rPr>
      <w:t xml:space="preserve">Izdrukāts 12.04.2024.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23-TA-485</w:t>
    </w:r>
    <w:r>
      <w:br/>
    </w:r>
    <w:r w:rsidR="00000000" w:rsidRPr="00000000" w:rsidDel="00000000">
      <w:rPr>
        <w:rtl w:val="0"/>
      </w:rPr>
      <w:t xml:space="preserve">Izdrukāts 12.04.2024.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Atzinumi_23-TA-485.docx</dc:title>
</cp:coreProperties>
</file>

<file path=docProps/custom.xml><?xml version="1.0" encoding="utf-8"?>
<Properties xmlns="http://schemas.openxmlformats.org/officeDocument/2006/custom-properties" xmlns:vt="http://schemas.openxmlformats.org/officeDocument/2006/docPropsVTypes"/>
</file>