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dalību Ekonomiskās sadarbības un attīstības organizācijas Meža un lauku attīstības iniciatīvā 2024.–2026. gadam un ekspertu nodrošinājumu ar meža nozari saistīto jautājumu virzībai”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w:t>
            </w:r>
            <w:r w:rsidR="00000000" w:rsidRPr="00000000" w:rsidDel="00000000">
              <w:rPr>
                <w:i w:val="1"/>
                <w:rtl w:val="0"/>
              </w:rPr>
              <w:t xml:space="preserve">Tā kā Latvijā ir nozīmīgs valsts mežu īpatsvars un Zemkopības ministrija ir AS “Latvijas valsts meži” kapitāla daļu turētāja, turklāt AS “Latvijas valsts meži” jau līdz šim ir daudz iesaistījusies, Latvijas dalības izdevumi tiktu segti no AS “Latvijas valsts meži” finanšu līdzekļiem.</w:t>
            </w:r>
            <w:r w:rsidR="00000000" w:rsidRPr="00000000" w:rsidDel="00000000">
              <w:rPr>
                <w:rtl w:val="0"/>
              </w:rPr>
              <w:t xml:space="preserve">" Papildus tam, informatīvajā ziņojumā minēts, ka "Z</w:t>
            </w:r>
            <w:r w:rsidR="00000000" w:rsidRPr="00000000" w:rsidDel="00000000">
              <w:rPr>
                <w:i w:val="1"/>
                <w:rtl w:val="0"/>
              </w:rPr>
              <w:t xml:space="preserve">emkopības ministrija slēdz vienošanos par Latvijas eksperta darbu ESAO ar Latvijas Mežzinātnes institūtu “Silava”, Latvijas Biozinātņu un tehnoloģiju universitāti un AS “Latvijas valsts meži” un izdevumu segšanu.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AS "Latvijas valsts meži" maksājumus veiks par tādiem izdevumiem, kuri attiecas uz Zemkopības ministrijas darbībām, nevis izdevumiem, kas attiecas uz pašas saimniecisko darbību. Jāņem vērā, ka šādi izdevumi tiks uzskatīti par izdevumiem, kas nav saistīti ar saimniecisko darbību un tiks aplikti ar uzņēmumu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24-TA-1720</w:t>
    </w:r>
    <w:r>
      <w:br/>
    </w:r>
    <w:r w:rsidR="00000000" w:rsidRPr="00000000" w:rsidDel="00000000">
      <w:rPr>
        <w:rtl w:val="0"/>
      </w:rPr>
      <w:t xml:space="preserve">Izdrukāts 29.08.2024.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24-TA-1720</w:t>
    </w:r>
    <w:r>
      <w:br/>
    </w:r>
    <w:r w:rsidR="00000000" w:rsidRPr="00000000" w:rsidDel="00000000">
      <w:rPr>
        <w:rtl w:val="0"/>
      </w:rPr>
      <w:t xml:space="preserve">Izdrukāts 29.08.2024.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Atzinumi_24-TA-1720.docx</dc:title>
</cp:coreProperties>
</file>

<file path=docProps/custom.xml><?xml version="1.0" encoding="utf-8"?>
<Properties xmlns="http://schemas.openxmlformats.org/officeDocument/2006/custom-properties" xmlns:vt="http://schemas.openxmlformats.org/officeDocument/2006/docPropsVTypes"/>
</file>