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7. janvāra noteikumos Nr. 25 "Prasības veterinārmedicīniskās prakses sertifikāta izsniegšanai"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1.2. sadaļā norādīto projekta spēkā stāšanās termiņu, vienlaikus papildinot projekta anotāciju ar skaidrojumu par nepieciešamību noteikt, ka projekts stājas spēkā 2024. gada 15. jūnijā.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sadaļas 7. punktā norādīto informāciju, ievērojot, ka atbilstoši projekta 2. punktam Ministru kabineta 2021. gada 7. janvāra noteikumu Nr. 25 “Prasības veterinārmedicīniskās prakses sertifikāta izsniegšanai” (turpmāk – Noteikumi Nr. 25) 2.</w:t>
            </w:r>
            <w:r w:rsidR="00000000" w:rsidRPr="00000000" w:rsidDel="00000000">
              <w:rPr>
                <w:vertAlign w:val="superscript"/>
                <w:rtl w:val="0"/>
              </w:rPr>
              <w:t xml:space="preserve">1</w:t>
            </w:r>
            <w:r w:rsidR="00000000" w:rsidRPr="00000000" w:rsidDel="00000000">
              <w:rPr>
                <w:rtl w:val="0"/>
              </w:rPr>
              <w:t xml:space="preserve"> pielikums stājas spēkā </w:t>
            </w:r>
            <w:r w:rsidR="00000000" w:rsidRPr="00000000" w:rsidDel="00000000">
              <w:rPr>
                <w:u w:val="single"/>
                <w:rtl w:val="0"/>
              </w:rPr>
              <w:t xml:space="preserve">2024</w:t>
            </w:r>
            <w:r w:rsidR="00000000" w:rsidRPr="00000000" w:rsidDel="00000000">
              <w:rPr>
                <w:rtl w:val="0"/>
              </w:rPr>
              <w:t xml:space="preserve">. gada 15.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saskaņā ar kvalifikācijas paaugstināšanas pasākumu novērtējumu (2. pielikums) un šo noteikumu 61. un 62. punktu – ja sertifikāts piešķirts līdz 2023. gada 14.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Oficiālo publikāciju un tiesiskās informācijas likuma 9. panta ceturtajai daļai normatīvajam aktam vai tā daļai nav atpakaļejoša spēka, </w:t>
            </w:r>
            <w:r w:rsidR="00000000" w:rsidRPr="00000000" w:rsidDel="00000000">
              <w:rPr>
                <w:u w:val="single"/>
                <w:rtl w:val="0"/>
              </w:rPr>
              <w:t xml:space="preserve">izņemot likumā īpaši paredzētus gadījumus</w:t>
            </w:r>
            <w:r w:rsidR="00000000" w:rsidRPr="00000000" w:rsidDel="00000000">
              <w:rPr>
                <w:rtl w:val="0"/>
              </w:rPr>
              <w:t xml:space="preserve">. Ievērojot minēto, lūdzam papildināt projekta anotācijas 1.3. sadaļu ar norādi uz likumu, no kura izriet nepieciešamība projektā noteikt pārejas regulējumu attiecībā uz veterinārmedicīniskās prakses sertifikātiem, kas piešķirti līdz 2023. gada 14. jūnijam, vai precizēt projekta 1.1. apakšpunktā piedāvātajā Noteikumu Nr. 25 4.2. apakšpunktā noteikto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21-TA-1572</w:t>
    </w:r>
    <w:r>
      <w:br/>
    </w:r>
    <w:r w:rsidR="00000000" w:rsidRPr="00000000" w:rsidDel="00000000">
      <w:rPr>
        <w:rtl w:val="0"/>
      </w:rPr>
      <w:t xml:space="preserve">Izdrukāts 10.10.2023.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21-TA-1572</w:t>
    </w:r>
    <w:r>
      <w:br/>
    </w:r>
    <w:r w:rsidR="00000000" w:rsidRPr="00000000" w:rsidDel="00000000">
      <w:rPr>
        <w:rtl w:val="0"/>
      </w:rPr>
      <w:t xml:space="preserve">Izdrukāts 10.10.2023.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Atzinumi_21-TA-1572.docx</dc:title>
</cp:coreProperties>
</file>

<file path=docProps/custom.xml><?xml version="1.0" encoding="utf-8"?>
<Properties xmlns="http://schemas.openxmlformats.org/officeDocument/2006/custom-properties" xmlns:vt="http://schemas.openxmlformats.org/officeDocument/2006/docPropsVTypes"/>
</file>