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25-TA-2306: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12.panta 1.</w:t>
            </w:r>
            <w:r w:rsidR="00000000" w:rsidRPr="00000000" w:rsidDel="00000000">
              <w:rPr>
                <w:vertAlign w:val="superscript"/>
                <w:rtl w:val="0"/>
              </w:rPr>
              <w:t xml:space="preserve">2</w:t>
            </w:r>
            <w:r w:rsidR="00000000" w:rsidRPr="00000000" w:rsidDel="00000000">
              <w:rPr>
                <w:rtl w:val="0"/>
              </w:rPr>
              <w:t xml:space="preserve"> daļas 10.punkts un 1.</w:t>
            </w:r>
            <w:r w:rsidR="00000000" w:rsidRPr="00000000" w:rsidDel="00000000">
              <w:rPr>
                <w:vertAlign w:val="superscript"/>
                <w:rtl w:val="0"/>
              </w:rPr>
              <w:t xml:space="preserve">4</w:t>
            </w:r>
            <w:r w:rsidR="00000000" w:rsidRPr="00000000" w:rsidDel="00000000">
              <w:rPr>
                <w:rtl w:val="0"/>
              </w:rPr>
              <w:t xml:space="preserve"> daļa  paredz primārā atbalsta pasākumus (izmitināšana arī pēc šobrīd maksimālā izmitināšanas perioda (120 dienām) un pārtika visu izmitināšanas laiku) īpašai Ukrainas civiliedzīvotāju grupai - karadarbībā Ukrainā ievainotajām personām, kuras starptautiskās palīdzības ietvaros medicīniski transportētas (speciāli aprīkots autobuss, ārstniecības personu uzraudzība) veselības aprūpes pakalpojumu saņemšanai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starptautiskās palīdzības projekts tika uzsākts 2022.gadā un tā ietvaros jau 660 karadarbībā cietušām personām nodrošināta iespēja saņemt veselības stāvoklim atbilstošu mērķtiecīgu un kvalificētu ārstniecību, tai skaitā medicīnisko rehabilitāciju, Latvijas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 visu uzturēšanās laiku Latvijā personām nepieciešams atrasties ārstniecības iestādē (piemēram, periodā starp stacionārās ārstēšanas epizodēm, vai saņemot ambulatoro veselības aprūpi kā stacionārās ārstēšanas turpinājumu, personas neuzturas stacionāros un tiek izmitinātas atbilstošās izmitināšanas vietās). Ievērojot minēto un to, ka šīs karadarbībā Ukrainā ievainotās personas Latvijā ieradušās tikai ar mērķi saņemt nepieciešamos veselības aprūpes pakalpojumus (pamatā medicīniski smagi un sarežģīti gadījumi), tās objektīvu iemeslu dēļ pašas nespēj nodrošināt sev mājokli un nereti tām, dzīvojot ārpus stacionāriem, nav finansiālu iespēju sevi uzturēt, nodrošināt pamatvajadzības (tai skaitā pārtiku), Ukrainas civiliedzīvotāju atbalsta likuma 12.pantā ietvertie primārā atbalsta pasākumi šai personu grupai ir ļoti būtiski, lai tās spētu uzturēties Latvijā un saņemtu veselības aprūpes pakalpojumus atbilstoši medicīniskās transportēšanas mērķim. Neturpinot minēto primārā atbalsta pasākumu īstenošanu, var tik apdraudēta jēgpilnas, secīgas un vispusīgas medicīniskās palīdzības nodrošināšana karā ievainotajiem Ukrainas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iespējas Ukrainas civiliedzīvotāju atbalsta likuma 12.panta 1.</w:t>
            </w:r>
            <w:r w:rsidR="00000000" w:rsidRPr="00000000" w:rsidDel="00000000">
              <w:rPr>
                <w:vertAlign w:val="superscript"/>
                <w:rtl w:val="0"/>
              </w:rPr>
              <w:t xml:space="preserve">2</w:t>
            </w:r>
            <w:r w:rsidR="00000000" w:rsidRPr="00000000" w:rsidDel="00000000">
              <w:rPr>
                <w:rtl w:val="0"/>
              </w:rPr>
              <w:t xml:space="preserve"> daļas 10.punktā un 1.</w:t>
            </w:r>
            <w:r w:rsidR="00000000" w:rsidRPr="00000000" w:rsidDel="00000000">
              <w:rPr>
                <w:vertAlign w:val="superscript"/>
                <w:rtl w:val="0"/>
              </w:rPr>
              <w:t xml:space="preserve">4</w:t>
            </w:r>
            <w:r w:rsidR="00000000" w:rsidRPr="00000000" w:rsidDel="00000000">
              <w:rPr>
                <w:rtl w:val="0"/>
              </w:rPr>
              <w:t xml:space="preserve"> daļā noteiktā primārā atbalsta sniegšanu saglabāt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Kuzma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25-TA-2306</w:t>
    </w:r>
    <w:r>
      <w:br/>
    </w:r>
    <w:r w:rsidR="00000000" w:rsidRPr="00000000" w:rsidDel="00000000">
      <w:rPr>
        <w:rtl w:val="0"/>
      </w:rPr>
      <w:t xml:space="preserve">Izdrukāts 29.09.2025.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25-TA-2306</w:t>
    </w:r>
    <w:r>
      <w:br/>
    </w:r>
    <w:r w:rsidR="00000000" w:rsidRPr="00000000" w:rsidDel="00000000">
      <w:rPr>
        <w:rtl w:val="0"/>
      </w:rPr>
      <w:t xml:space="preserve">Izdrukāts 29.09.2025.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Atzinumi_25-TA-2306.docx</dc:title>
</cp:coreProperties>
</file>

<file path=docProps/custom.xml><?xml version="1.0" encoding="utf-8"?>
<Properties xmlns="http://schemas.openxmlformats.org/officeDocument/2006/custom-properties" xmlns:vt="http://schemas.openxmlformats.org/officeDocument/2006/docPropsVTypes"/>
</file>