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ārstniecības personas sertifikācija – ārstniecības personas sertifikāta (turpmāk – sertifikāts) piešķiršana pēc sertifikācijas eksāmena sekmīgas nokārtošanas, novērtējot un apliecinot ārstniecības personas teorētiskās zināšanas un praktiskās iemaņas pamatspecialitātē, apakšspecialitātē, papildspecialitātē vai ārstnieciskās vai diagnostiskās metodes lietošanā, ja attiecīgās ārstnieciskās vai diagnostiskās metodes lietošana neizriet no ārstniecības personas kompetences jomu regulējošiem normatīvajiem aktiem (turpmāk – sertifikācija), kā arī sertifikāta piešķiršana šajos noteikumos noteiktajā kārtībā bez sertifikācijas eksāmena kārtošanas (turpmāk – resertifikācija);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"Ārstniecības personu sertifikācijas kārtība" (turpmāk – projekts) 2.1. apakšpunkts paredz, ka ārstniecības personas sertifikācija ir ārstniecības personas sertifikāta piešķiršana. Vēršam uzmanību uz to, ka Ārstniecības likuma 1. panta 4. punktā skaidrots, kas ir ārstniecības personas sertifikāts, savukārt Ārstniecības likuma 1. panta 5.</w:t>
            </w:r>
            <w:r w:rsidR="00000000" w:rsidRPr="00000000" w:rsidDel="00000000">
              <w:rPr>
                <w:vertAlign w:val="superscript"/>
                <w:rtl w:val="0"/>
              </w:rPr>
              <w:t xml:space="preserve">1</w:t>
            </w:r>
            <w:r w:rsidR="00000000" w:rsidRPr="00000000" w:rsidDel="00000000">
              <w:rPr>
                <w:rtl w:val="0"/>
              </w:rPr>
              <w:t xml:space="preserve"> punktā skaidrots, kas ir ārstniecisko un diagnostisko metožu sertifikāts. Ņemot vērā to, ka no projekta 2.1. apakšpunktā ietvertā skaidrojuma izriet, ka ārstniecības personas sertifikācija veicama arī ārstnieciskās vai diagnostiskās metodes lietošanā, secināms, ka ārstniecības personas sertifikācijas rezultātā var piešķirt arī ārstniecisko un diagnostisko metožu sertifikātu. Ievērojot minēto, lūdzam precizēt projekta 2.1. apakšpunktu vai papildināt projekta sākotnējās ietekmes novērtējuma ziņojumu (turpmāk – anotācija) ar informāciju par to, vai ārstniecisko un diagnostisko metožu sertifikāts ir viens no ārstniecības personas sertifikāta veidiem. Vienlaikus aicinām precizēt projektu, jo projekta tekstā reizēm tiek lietots vārdu savienojums "ārstniecības personas sertifikāts", taču projekta 2.1. apakšpunktā šim vārdu savienojumam ir pieteikts saīsinājums "sertifikāts".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izskata iesniegumu par profesionālās kvalifikācijas neformālā tālākizglītības pasākuma apstiprināšanu un pieņem lēmumu par profesionālās kvalifikācijas neformālā tālākizglītības pasākuma apstiprināšanu vai par atteikumu apstiprināt profesionālās kvalifikācijas neformālo tālākizglītības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11.8. apakšpunkts un 53.-57. punkts un projekta 87. punkts daļā par lēmumu par profesionālās kvalifikācijas neformālās tālākizglītības pasākumiem neatbilst Ministru kabinetam Ārstniecības likuma 29. panta pirmajā daļā dotajam pilnvarojumam, kas ir projekta izdošanas tiesiskais pamats. 2023. gada 6. decembra likuma "Grozījumi Ārstniecības likumā" sākotnējās ietekmes novērtējuma ziņojumā (anotācijā), skaidrojot grozījumus Ārstniecības likuma 29. panta pirmajā daļā, papildus skaidrots, ka "likumprojekts paredz precizēt likuma 48. pantu, lai deleģētu Ministru kabinetam noteikt prasības ārstniecības personu profesionālās kvalifikācijas neformālo tālākizglītības pasākumu organizatoriem, lai saņemtu apstiprinājumu tam, ka par dalību minētajos pasākumos piešķirtie tālākizglītības punkti tiks ņemti vērā ārstniecības personas pārreģistrācijā, resertifikācijā, kā arī tālākizglītības punktu novērtēšanas un apstiprināšanas kārtību." Tādējādi pirmšķietami minētās projekta normas varētu atbilst Ārstniecības likuma 48. pantā Ministru kabinetam dotajam pilnvarojumam. Ievērojot minēto, lūdzam svītrot projekta 11.8. apakšpunktu un 53.-57. punktu un precizēt projekta 87. punktu vai papildināt projekta norādi uz projekta izdošanas tiesisko pamatu ar likuma normu, kas pilnvaro Ministru kabinetu noteikt regulējumu attiecībā uz profesionālās kvalifikācijas neformālās tālākizglītības pasākumu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Sertifikācijas komisija ir sertifikācijas institūcijas struktūrvienība, kas kā koleģiāla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projekta 14. punkta ievaddaļu, kas paredz, ka sertifikācijas komisija ir sertifikācijas institūcijas struktūrvienība. Projekta 16. punkta pirmais teikums paredz, ka kandidātus darbībai sertifikācijas komisijā ar vienkāršu balsu vairākumu ievēlē attiecīgās pamatspecialitātes, apakšspecialitātes vai papildspecialitātes profesionālās organizācijas biedru sapulce. Savukārt struktūrvienības ietvaros ar šīm personām drīzāk būtu nodibināmas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Kandidātus (5–11 locekļi) darbībai sertifikācijas komisijā ar vienkāršu balsu vairākumu ievēlē attiecīgās pamatspecialitātes, apakšspecialitātes vai papildspecialitātes profesionālās organizācijas biedru sapulce. Kandidātam ir spēkā esošs sertifikāts attiecīgajā pamatspecialitātē, apakšspecialitātē vai papildspecialitātē, un viņš vismaz vienu reizi ir resertificēts attiecīgajā pamatspecialitātē, apakšspecialitātē vai papildspecialitātē. Ievēlētie kandidāti no sava vidus ar vienkāršu balsu vairākumu ievēlē sertifikācijas komisijas priekšsēdētāja, viņa vietnieka un sertifikācijas komisijas sekretāra kandidātus. Profesionālajai organizācijai ir pienākums divu nedēļu laikā paziņot sertifikācijas padomei par ievēlētajiem kandidātiem darbībai sertifikācijas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16. punkta trešo teikumu un nepieciešamības gadījumā precizēt projektu, piemēram, projekta 17. punktu. Projekta 16. punkta trešais teikums paredz, ka profesionālo organizāciju biedru sapulces ievēlētie kandidāti darbam sertifikācijas komisijā vēl pirms sertifikācijas komisijas sastāva apstiprināšanas sertifikācijas padomē ievēlē sertifikācijas komisijas priekšsēdētāju, vietnieku un sekretāru. Vēršam uzmanību uz to, ka ievēlētajiem kandidātiem, pirms to apstiprināšanas, nav nekāda pamata sanākt kopā un ievēlēt sertifikācijas komisijas amatpersonas, jo sertifikācijas padomei ir tiesības neapstiprināt sertifikācijas komisiju attiecīgajā sastāvā vai konkrētas ievēlētās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Atļauju kārtot sertifikācijas eksāmenu, uzdevumu sertificējamai ārstniecības personai noteiktā termiņā novērst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minētos trūkumus un priekšlikumu sertifikācijas padomei par atteikumu piešķirt sertifikātu sakarā ar to, ka sertificējamā ārstniecības persona netiek pielaista pie sertifikācijas eksāmena kārtošanas, sagatavo, kā arī lēmumu par sertifikāta piešķiršanu vai par atteikumu piešķirt sertifikātu un par ārstniecības personas resertifikāciju vai par atteikumu resertificēt ārstniecības personu sertifikācijas komisija pieņem ar vienkāršu klātesošo komisijas locekļu balsu vairākumu. Ja balsu skaits sadalās vienādi, izšķirošā ir komisijas priekšsēdētāja vai viņa vietnieka (priekšsēdētāja prombūtnes laikā)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26. punktu, ņemot vērā to, ka saskaņā ar projekta 14.9. un 14.10. apakšpunktā noteikto sertifikācijas komisija sniedz sertifikācijas padomei priekšlikumu par sertifikāta piešķiršanu vai par atteikumu piešķirt sertifikātu vai sniedz sertifikācijas padomei priekšlikumu par ārstniecības personas resertifikāciju vai par atteikumu resertificēt ārstniecības personu. Savukārt lēmumu saskaņā ar projekta 11.5. apakšpunktā noteikto pieņem sertifikācijas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Sertifikācijas komisija izskata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dokumentus un noskaidro, vai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Ja ir iesniegti visi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minētie dokumenti un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sertifikācijas komisija informē sertificējamo ārstniecības personu par sertifikācijas eksāmena laiku un vietu. Ja sertificējamā ārstniecības persona nav iesniegusi visus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dokumentus vai arī iesniegtie dokumenti ir nepilnīgi aizpildīti, sertifikācijas komisija uzdod sertificējamai ārstniecības personai noteiktā termiņā novērst trūkumus un atliek jautājuma izskatīšanu par atļauju kārtot sertifikācijas eksāmenu uz laiku, kas nav ilgāks par mēnesi. Minētās darbības sertifikācijas komisija norāda sertifikācijas lapā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30. punkta trešo teikumu, ņemot vērā to, ka lēmuma pieņemšanai nepieciešamās informācijas ieguves pienākums izriet no Administratīvā procesa likuma 59. panta, vai pamatot šāda regulējuma nepieciešamību, tostarp, norādot nepieciešamību informāciju par papildu informācijas pieprasīšanu norādīt sertifikācijas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sertifikācijas eksāmenu sertificējamā ārstniecības persona kārtojusi vienlaikus ar izglītības programmas beigu pārbaudījumu attiecīgajā pamatspecialitātē, apakšspecialitātē vai papildspecialitātē,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minētos dokumentus sertifikācijas padomei sertifikācijas komisija nodod kopā ar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minētā izglītības dokumenta kopiju. Ja sertificējamā ārstniecības persona nav iesniegusi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minētā izglītības dokumenta kopiju (uzrādot oriģinālu) triju mēnešu laikā no sertifikācijas eksāmena kārtošanas dienas, sertifikācijas komisija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minētos dokumentus sertifikācijas padomei nenodod un sertificējamā ārstniecības persona kārto sertifikācijas eksāmenu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pamatot projekta 43. punkta otrajā teikumā ietverto regulējumu. Vēršam uzmanību uz to, ka persona nebūtu jāpielaiž pie eksāmena, ja tā nav iesniegusi izglītību apliecinošu dokumentu, tostarp, projekta 27.4. apakšpunktā paredzēto dokumentu, vai projekta 27.6. apakšpunktā minēto izziņu. Attiecīgie dokumenti ir pievienojami sertifikācijas iesniegumam un sertifikācijas komisija saskaņā ar projekta 30. punktu informē personu par sertifikācijas eksāmena kārtošanu, ja ir iesniegti visi projekta 27. punktā minētie dokumenti. Tādējādi nav saprotams, kā var izveidoties situācijas, kad persona attiecīgo dokumentu nav iesniegusi, bet ir tikusi pielaista pie sertifikācijas eksāmena kārtošanas. Ja minētais regulējums attiecināms uz situāciju, kad persona sertifikācijas eksāmenu kārtojusi vienlaikus ar izglītības programmas beigu pārbaudījumu, kā tas minēts projekta 27.6. apakšpunktā, lūdzam attiecīgi precizēt projekta 43.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 lēmumu sertifikācijas padome sertificējamai ārstniecības personai paziņo </w:t>
            </w:r>
            <w:r w:rsidR="00000000" w:rsidRPr="00000000" w:rsidDel="00000000">
              <w:rPr>
                <w:rtl w:val="0"/>
              </w:rPr>
              <w:t xml:space="preserve">Paziņošanas likumā </w:t>
            </w:r>
            <w:r w:rsidR="00000000" w:rsidRPr="00000000" w:rsidDel="00000000">
              <w:rPr>
                <w:rtl w:val="0"/>
              </w:rPr>
              <w:t xml:space="preserve">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44., 62. un 75. punktu, ņemot vērā to, ka administratīvā akta paziņošana adresātam Paziņošanas likumā noteiktajā kārtībā jau izriet no Administratīvā procesa likuma 70.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Sertificējamā ārstniecības persona, kura nav nokārtojusi sertifikācijas eksāmenu, atkārtoti to var kārtot ne agrāk kā trīs mēnešus pēc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minētā lēmuma spēkā stāšanās dienas, uz sertifikāta iegūšanu pretendējot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minētajā kārtībā. Ja sertificējamā ārstniecības persona sertifikācijas eksāmenu nav nokārtojusi trīs reizes pēc kārtas, tad atkārtotu sertifikācijas eksāmenu var kārtot ne agrāk kā pēc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29. panta pirmā daļa, kas ir noteikumu izdošanas tiesiskais pamats, pilnvaro Ministru kabinetu noteikt kārtību, kādā tiek organizēta ārstniecības personu sertifikācija un resertifikācija, sertifikācijas eksāmens un tā norise, kā arī sertifikāta anulēšanas un darbības apturēšanas kārtību.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 2013. gada 27. jūnija sprieduma lietā Nr. 2012-22-0103 18. punktu un 2016. gada 2. marta sprieduma lietā Nr. 2015-11-03 23.3. apakšpunktu</w:t>
            </w:r>
            <w:r w:rsidR="00000000" w:rsidRPr="00000000" w:rsidDel="00000000">
              <w:rPr>
                <w:rtl w:val="0"/>
              </w:rPr>
              <w:t xml:space="preserve">). Atsevišķos gadījumos Ministru kabineta noteikumu saturu var veidot arī materiālās normas, taču tām jābūt pieņemtām, pamatojoties uz nepārprotamu likumdevēja pilnvarojumu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 2023. gada 6. decembra likuma "Grozījumi Ārstniecības likumā" sākotnējās ietekmes novērtējuma ziņojumā (anotācijā), skaidrojot grozījumus Ārstniecības likuma 29. panta pirmajā daļā, norādīts, kādu materiāltiesisku regulējumu paredzēts noteikt uz šī pilnvarojuma pamata. No minētās anotācijas neizriet, ka likumdevējs ir gribējis dot tiesības Ministru kabinetam noteikt personas tiesību ierobežojumu kārtot sertifikācijas eksāmenu jau nākamajā eksāmena kārtošanas reizē, proti, ierobežot personas Satversmes 106. pantā garantētās tiesības izvēlēties nodarbošanos un darbavietu. Lai arī Satversmes 116. pants paredz, ka Satversmes 106. pantā minētās personas tiesības var ierobežot likumā paredzētajos gadījumos, lai aizsargātu citu cilvēku tiesības, demokrātisko valsts iekārtu, sabiedrības drošību, labklājību un tikumību, šādam ierobežojumam ir jābūt pamatotam un jāizriet no likumā paredzētā regulējuma. Ievērojot minēto, lūdzam papildināt anotāciju ar izvērtējumu par projekta 46. punktā ietvertā regulējuma atbilstību Ministru kabinetam dotajam pilnvarojumam, kā arī izvērtēt šāda personas tiesību ierobežojuma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dokumentu (kopiju), kas apliecina valsts valodas prasmi (ja to nosaka </w:t>
            </w:r>
            <w:r w:rsidR="00000000" w:rsidRPr="00000000" w:rsidDel="00000000">
              <w:rPr>
                <w:rtl w:val="0"/>
              </w:rPr>
              <w:t xml:space="preserve">Valsts valodas 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47.4. un 67.5. apakšpunktā un 64., 65. un 77. punktā ietvertā regulējuma, kas paredz iesniegt dokumentus, kas apliecina valsts valodas prasmi, nepieciešamību. Projekta 47. punkts un 67. punkts paredz, kādus dokumentus pievieno resertifikācijas iesniegumam. Saskaņā ar projekta 47. punkta ievaddaļā noteikto resertifikācijas iesniegumu var iesniegt tikai tajā gadījumā, ja personai ir spēkā esošs ārstniecības personas sertifikāts. Projekta 64., 65. un 77. punkts noteic rīcību gadījumā, ja personai nepiemēro resertifikācijas kārtību vai atsaka resertifikāciju. Projekta 27. punkts paredz, kādi dokumenti pievienojami sertifikācijas iesniegumam, neparedzot pienākumu iesniegt dokumentus, kas apliecina valsts valodas prasmi. Savukārt projekta 39. punkta ievaddaļa paredz, ka sertifikācijas eksāmens ir valsts valodā. Tādējādi persona, kas vēlēsies veikt resertifikāciju, būs kārtojusi sertifikācijas eksāmenu valsts valodā vismaz vienu reizi, kā arī sertifikācijas brīdī personai netiek prasīts apliecināt valsts valodas prasmi. Ievērojot minēto, nav saskatāms pamats visām personām prasīt iesniegt dokumentus, kas apliecina valsts valodas prasmi, resertifikācijas laikā. Iestāde lēmuma pieņemšanai drīkst iegūt tikai tos dokumentus, kas ir nepieciešami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par profesionālās un zinātniskās darbības un tālākizglītības pasākumiem sertifikāta derīguma termiņa laikā ārsta un zobārsta pamatspecialitātēs, apakšspecialitātēs vai papildspecialitātēs, kā arī fizioterapeita pamatspecialitātē ir nepieciešams iegūt 250 tālākizglītības punktus, māsu un vecmāšu profesiju pamatspecialitātēs, apakšspecialitātēs vai papildspecialitātēs – 100 tālākizglītības punktus, pārējo ārstniecības personu profesiju pamatspecialitātēs, apakšspecialitātēs vai papildspecialitātēs – 150 tālākizglītības punktus, ārstnieciskajā vai diagnostiskajā metodē – 100 tālākizglītības punktus, no kuriem vismaz 60 % ir iegūti par profesionālās un zinātniskās darbības un tālākizglītības pasākumiem, kas attiecināmi uz resertificējamās ārstniecības personas profesionālo darbību sertifikātā norādītajā pamatspecialitātē, apakšspecialitātē, papildspecialitātē vai ārstnieciskajā vai diagnostiskajā metodē (par profesionālās un zinātniskās darbības un tālākizglītības pasākumu, kas nav iekļauts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un kuru sertifikācijas komisija vērtē kā nozīmīgu, tālākizglītības punktu skaitu nosaka pēc uzskaitīto aktivitāšu pielīdzināšanas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52.1. apakšpunktā vārdus "māsu un". Vēršam uzmanību uz to, ka no Ārstniecības likuma 29. pantā noteiktā izriet, ka projektā paredzētais regulējums neattiecas uz māsām, kā arī projektā nav paredzēta māsu sertifikācijas un resertifikācijas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Pieņemot lēmumu par izsniegtā sertifikāta anulēšanu, sertifikācijas padome nosaka termiņu, uz kādu tas tiek anulēts.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82. punkts paredz, ka, pieņemot lēmumu par izsniegtā sertifikāta anulēšanu, sertifikācijas padome nosaka termiņu, uz kādu tas tiek anulēts. Vēršam uzmanību uz to, ka minētais regulējums pēc būtības paredz personas tiesību ierobežojumu noteiktu laiku iegūt ārstniecības personas sertifikātu un attiecīgi veikt konkrēto profesionālo darbību. Minētais izriet arī no projekta 5.6. apakšpunktā paredzētā. Papildus secināms, ka sertifikācijas padomei ir atstāta rīcības brīvība izlemt, uz kādu termiņu šis ierobežojums nosakāms. Norādām, ka šādam tiesību ierobežojumam ir jābūt noteiktam likumā, ņemot vērā to, ka tas būtiski ietekmē personas tiesības un tam pēc būtības ir sodošs raksturs. Vēršam uzmanību uz to, ka šāda papildu ierobežojuma noteikšana (aizliegums noteiktu laiku iegūt ārstniecības personas sertifikātu) neizriet no Ministru kabinetam dotā pilnvarojuma un tiesības noteikt ārstniecības personas sertifikāta anulēšanas kārtību ir jātulko pēc iespējas šauri un privātpersonai labvēlīgi. Ievērojot minēto, lūdzam svītrot projekta 82. punktu un precizēt projekta 5.6.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Lēmumu par izsniegtā sertifikāta darbības apturēšanu vai tā anulēšanu sertifikācijas padome Paziņošanas likumā noteiktajā kārtībā paziņo ārstniecības personai un sertifikāta anulēšanas priekšlikuma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86. punktu, ņemot vērā to, ka saskaņā ar Administratīvā procesa likuma 70. panta otrajā daļā noteikto administratīvo aktu Paziņošanas likumā noteiktajā kārtībā paziņo tikai adresātam. Savukārt citas personas, kas nav administratīvā procesa dalībnieki, saskaņā ar Administratīvā procesa likuma 71. panta otrajā daļā noteikto var tikt informētas par pieņemto lēmumu, nevis tām paziņojams konkrētais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personas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pielikumu, ņemot vērā to, ka Ārstniecības likuma 1. panta 5.</w:t>
            </w:r>
            <w:r w:rsidR="00000000" w:rsidRPr="00000000" w:rsidDel="00000000">
              <w:rPr>
                <w:vertAlign w:val="superscript"/>
                <w:rtl w:val="0"/>
              </w:rPr>
              <w:t xml:space="preserve">1</w:t>
            </w:r>
            <w:r w:rsidR="00000000" w:rsidRPr="00000000" w:rsidDel="00000000">
              <w:rPr>
                <w:rtl w:val="0"/>
              </w:rPr>
              <w:t xml:space="preserve"> punkts paredz, ka izsniegts tiek arī ārstniecisko un diagnostisko metožu sertifikāts, un projekts paredz sertifikāciju ārstniecisko un diagnostisko metožu lietošanā, vai papildināt anotāciju ar pamatojumu tam, kāpēc tiek noteikts tikai ārstniecības personas sertifikāta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pielikuma 25.3. apakšpunktā ir norādīts, ka sertifikācijas komisija var izteikt priekšlikumu anulēt sertifikācijas rezultātus. Ņemot vērā to, ka projektā nav paredzēts regulējums, kas attiektos uz sertifikācijas rezultātu anulēšanu, lūdzam precizēt projekta 2. pielikuma 25.3. apakšpunktu vai papildināt projektu ar attiecīgu regulējumu un ietvert pamatojumu šādam regulējumam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Ārstniecības personas iesniegtos dokumentus, kā arī sertifikācijas un resertifikācijas materiālus sertifikācijas institūcija glabā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8.1.13. apakšpunktā sniegt  izvēlētā personas datu glabāšanas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atbilstoši Eiropas Parlamenta un Padomes 2016. gada 27. aprīļa Regulas (ES) 2016/679 par fizisku personu datu aizsardzību attiecībā uz personas datu apstrādi un šādu datu brīvu apriti un ar ko atceļ Direktīvu 95/46/EK (Vispārīgā datu aizsardzības regula) 5. panta 1. punkta "e" apakšpunktā ietvertajam glabāšanas ierobežojuma principam, personas datus glabā tikai tik ilgi, kamēr tie ir nepieciešami nolūkiem, kuros to apstrādā.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Sertifikācijas padomes darbu vada sertifikācijas padomes priekšsēdētājs, kuram ir divi vietnieki. Sertifikācijas padomes priekšsēdētāja prombūtnes laikā sertifikācijas padomes darbu vada sertifikācijas padomes priekšsēdētāja pilnvarots vietnieks. Sertifikācijas padomes priekšsēdētāju un viņa vietniekus no sava vidus ar vienkāršu balsu vairākumu ievēlē sertifikācijas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12. un 13. punktu, ņemot vērā to, ka tajos iekļautajam regulējumam ir organizatorisks raksturs, kas var tikt noteikts sertifikācijas padomes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sertifikācijas padome nosaka deleģējamo pārstāvju skaitu no katras profesionālās organizācijas darbībai sertifikācijas komisijā proporcionāli attiecīgajā pamatspecialitātē, apakšspecialitātē, papildspecialitātē vai ārstnieciskajā vai diagnostiskajā metodē sertificēto biedru skaitam profesionālajā organizācijā;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19.1. apakšpunktā vārdu "deleģējamo" aizstāt ar vārdu "ievēlamo", ņemot vērā to, ka no projekta 16.  punkta izriet, ka pārstāvji tiek ievēlēti, nevis deleģēti.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Sertifikācijas komisijas darbu vada sertifikācijas komisijas priekšsēdētājs vai viņa vietnieks (priekšsēdētāja prombūtnes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22. punktu, ņemot vērā to, ka tajā iekļautajam regulējumam ir organizatorisks raksturs, kas var tikt noteikts sertifikācijas komisijas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Atļauju kārtot sertifikācijas eksāmenu, uzdevumu sertificējamai ārstniecības personai noteiktā termiņā novērst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minētos trūkumus un priekšlikumu sertifikācijas padomei par atteikumu piešķirt sertifikātu sakarā ar to, ka sertificējamā ārstniecības persona netiek pielaista pie sertifikācijas eksāmena kārtošanas, sagatavo, kā arī lēmumu par sertifikāta piešķiršanu vai par atteikumu piešķirt sertifikātu un par ārstniecības personas resertifikāciju vai par atteikumu resertificēt ārstniecības personu sertifikācijas komisija pieņem ar vienkāršu klātesošo komisijas locekļu balsu vairākumu. Ja balsu skaits sadalās vienādi, izšķirošā ir komisijas priekšsēdētāja vai viņa vietnieka (priekšsēdētāja prombūtnes laikā)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26. punktu, ņemot vērā to, ka tajā iekļautajam regulējumam ir organizatorisks raksturs, kas var tikt noteikts sertifikācijas komisijas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Ārstniecības persona, kas vēlas kārtot sertifikācijas eksāmenu (turpmāk – sertificējamā ārstniecības persona), iesniedz sertifikācijas institūcijā vai sertifikācijas komisijā iesniegumu, kuram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7.septembra noteikumu Nr. 606 “Ministru kabineta kārtības rullis” 52.2.6.</w:t>
            </w:r>
            <w:r w:rsidR="00000000" w:rsidRPr="00000000" w:rsidDel="00000000">
              <w:rPr>
                <w:vertAlign w:val="superscript"/>
                <w:rtl w:val="0"/>
              </w:rPr>
              <w:t xml:space="preserve">1 </w:t>
            </w:r>
            <w:r w:rsidR="00000000" w:rsidRPr="00000000" w:rsidDel="00000000">
              <w:rPr>
                <w:rtl w:val="0"/>
              </w:rPr>
              <w:t xml:space="preserve">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Sertifikācijas komisija protokolē sertifikācijas eksāmena gaitu. Protokolā norāda sertifikācijas eksāmena norises vietu, laiku, sertifikācijas komisijas sastāvu un sagatavotos priekšlikumus, kā arī sertificējamās ārstniecības personas vārdu un uzvārdu. Protokolu paraksta komisijas priekšsēdētājs vai viņa vietnieks (priekšsēdētāja prombūtnes laikā) un komisijas sekretārs.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38., 58. un 71. punktā ietverto regulējumu noteikt vienā projekta punktā, iekļaujot to projekta I nodaļā. Visticamāk visus kārtējos sertificēšanas un resertificēšanas jautājumus sertifikācijas komisija izskatīs vienā sēdē, tādējādi ir iespējams, ka vienā sertifikācijas komisijas protokolā tiks ietverta informācija gan par ārstniecības personas sertifikāciju, gan par citas ārstniecības personas resertifikāciju, tādējādi nav nepieciešams šo regulējumu ietvert katrā attiecīgajā projekta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resertificējamā ārstniecības persona nav iesniegusi visus šo noteikumu </w:t>
            </w:r>
            <w:r w:rsidR="00000000" w:rsidRPr="00000000" w:rsidDel="00000000">
              <w:rPr>
                <w:rtl w:val="0"/>
              </w:rPr>
              <w:t xml:space="preserve">47. </w:t>
            </w:r>
            <w:r w:rsidR="00000000" w:rsidRPr="00000000" w:rsidDel="00000000">
              <w:rPr>
                <w:rtl w:val="0"/>
              </w:rPr>
              <w:t xml:space="preserve">punktā</w:t>
            </w:r>
            <w:r w:rsidR="00000000" w:rsidRPr="00000000" w:rsidDel="00000000">
              <w:rPr>
                <w:rtl w:val="0"/>
              </w:rPr>
              <w:t xml:space="preserve"> minētos dokumentus, ir būtiski nokavējusi šo dokumentu iesniegšanas termiņu vai iesniegtie dokumenti satur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to, kas būs uzskatāms par projekta 61.2. apakšpunktā minēto būtisko termiņa nokavējumu. Vēršam uzmanību uz to, ka no projekta izriet, ka tiks izveidotas vairākas sertifikācijas komisijas, tādējādi ir nepieciešams nodrošināt to vienveidīgu darbību, piemērojot šādu nekonkretizētu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 3. un 4. pielikumu, paredzot, ka personai jānorāda sava oficiālā elektroniskā adrese, vai precizēt projekta 2. pielikuma 7. punktu, 3. pielikuma 7. punktu un 4. pielikuma 7. punktu, kas paredz, ka persona var piekrist, ka lēmums tiek paziņots uz personas norādīto oficiālo elektronisko adresi. Vēršam uzmanību uz to, ka projekta 2., 3. un 4. pielikums neparedz personai pienākumu norādīt oficiālo elektronisko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apakšsadaļā "Risinājuma apraksts" ietverto informāciju, ka "sertifikācijas padomes lēmumu par ārstniecības personas sertifikāta anulēšanu vai darbības apturēšanu, sertifikācijas institūcija Paziņošanas likumā noteiktajā kārtībā paziņo pašai ārstniecības personai, priekšlikuma iesniedzējam ārstniecības personas sertifikāta anulēšanai, kā arī ārstniecības personu un ārstniecības atbalsta personu reģistram attiecīga ieraksta izdarīšanai reģistrā." Vēršam uzmanību uz to, ka saskaņā ar Administratīvā procesa likuma 70. panta otrajā daļā paredzēto administratīvo aktu paziņo adresātam Paziņošanas likumā noteiktajā kārtībā. Savukārt Administratīvā procesa likuma 71. panta pirmā daļa paredz, ka administratīvo aktu paziņo trešajai personai, un minētā panta otrā daļa noteic, ka, ja administratīvā lieta ierosināta, pamatojoties uz tādu informāciju, kuras iesniedzējs nav administratīvā procesa dalībnieks, iesniedzējam paziņo par to, ka administratīvā lieta izskatīta, un to, kāds ir tās izskatīšanas rezultāts. Ievērojot minēto sertifikācijas padomes lēmums var tikt paziņots tikai ārstniecības personai un trešajām personām, ja tādas ir, savukārt citām personām sertifikācijas padomes lēmums paziņots netiek.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ņemot vērā, ka projekta normas paredz personas datu apstrādi, aizpildīt anotācijas 8.1.13. apakšpunktu. Aicinām papildināt projekta anotācijas 8.1.13.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24-TA-95</w:t>
    </w:r>
    <w:r>
      <w:br/>
    </w:r>
    <w:r w:rsidR="00000000" w:rsidRPr="00000000" w:rsidDel="00000000">
      <w:rPr>
        <w:rtl w:val="0"/>
      </w:rPr>
      <w:t xml:space="preserve">Izdrukāts 19.02.2024.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24-TA-95</w:t>
    </w:r>
    <w:r>
      <w:br/>
    </w:r>
    <w:r w:rsidR="00000000" w:rsidRPr="00000000" w:rsidDel="00000000">
      <w:rPr>
        <w:rtl w:val="0"/>
      </w:rPr>
      <w:t xml:space="preserve">Izdrukāts 19.02.2024.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Atzinumi_24-TA-95.docx</dc:title>
</cp:coreProperties>
</file>

<file path=docProps/custom.xml><?xml version="1.0" encoding="utf-8"?>
<Properties xmlns="http://schemas.openxmlformats.org/officeDocument/2006/custom-properties" xmlns:vt="http://schemas.openxmlformats.org/officeDocument/2006/docPropsVTypes"/>
</file>