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Solidaritātes iemaksas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maksāšanas perioda pirmo avansa ceturkšņa maksājumu, ja tā pirmā ceturkšņa kreditēšanas pieauguma rādītājs sasniedz vai pārsniedz šā panta pirmajā daļā noteikto iekšzemes kopprodukta pieauguma tempu, kas reizināts ar 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likumu papildināt ar ceturkšņa kreditēšanas pieauguma rādītāja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maksāšanas perioda pirmo avansa ceturkšņa maksājumu, ja tā pirmā ceturkšņa kreditēšanas pieauguma rādītājs </w:t>
            </w:r>
            <w:r w:rsidR="00000000" w:rsidRPr="00000000" w:rsidDel="00000000">
              <w:rPr>
                <w:b w:val="1"/>
                <w:rtl w:val="0"/>
              </w:rPr>
              <w:t xml:space="preserve">(izsniegto kredītu atlikums pirmā ceturkšņa beigās pret kredītu atlikumu iepriekšējā gada beigās)</w:t>
            </w:r>
            <w:r w:rsidR="00000000" w:rsidRPr="00000000" w:rsidDel="00000000">
              <w:rPr>
                <w:rtl w:val="0"/>
              </w:rPr>
              <w:t xml:space="preserve"> sasniedz vai pārsniedz šā panta pirmajā daļā noteikto iekšzemes kopprodukta pieauguma tempu, kas reizināts ar 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Ozols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maksāšanas perioda otro avansa ceturkšņa maksājumu, ja tā pirmo divu ceturkšņu kreditēšanas pieauguma rādītājs sasniedz vai pārsniedz šā panta pirmajā daļā noteikto iekšzemes kopprodukta pieauguma tempu, kas reizināts ar 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likumu papildināt ar ceturkšņa kreditēšanas pieauguma rādītāja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maksāšanas perioda otro avansa ceturkšņa maksājumu, ja tā pirmo divu ceturkšņu kreditēšanas pieauguma rādītājs </w:t>
            </w:r>
            <w:r w:rsidR="00000000" w:rsidRPr="00000000" w:rsidDel="00000000">
              <w:rPr>
                <w:b w:val="1"/>
                <w:rtl w:val="0"/>
              </w:rPr>
              <w:t xml:space="preserve">(izsniegto kredītu atlikums otrā ceturkšņa beigās pret kredītu atlikumu iepriekšējā gada beigās)</w:t>
            </w:r>
            <w:r w:rsidR="00000000" w:rsidRPr="00000000" w:rsidDel="00000000">
              <w:rPr>
                <w:rtl w:val="0"/>
              </w:rPr>
              <w:t xml:space="preserve"> sasniedz vai pārsniedz šā panta pirmajā daļā noteikto iekšzemes kopprodukta pieauguma tempu, kas reizināts ar 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Ozols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maksāšanas perioda trešo avansa ceturkšņa maksājumu, ja tā pirmo trīs ceturkšņu kreditēšanas pieauguma rādītājs sasniedz vai pārsniedz šā panta pirmajā daļā noteikto iekšzemes kopprodukta pieauguma tempu, kas reizināts ar 0,75;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likumu papildināt ar ceturkšņa kreditēšanas pieauguma rādītāja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maksāšanas perioda trešo avansa ceturkšņa maksājumu, ja tā pirmo trīs ceturkšņu kreditēšanas pieauguma rādītājs </w:t>
            </w:r>
            <w:r w:rsidR="00000000" w:rsidRPr="00000000" w:rsidDel="00000000">
              <w:rPr>
                <w:b w:val="1"/>
                <w:rtl w:val="0"/>
              </w:rPr>
              <w:t xml:space="preserve">(izsniegto kredītu atlikums trešā ceturkšņa beigās pret kredītu atlikumu iepriekšējā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 vai pārsniedz šā panta pirmajā daļā noteikto iekšzemes kopprodukta pieauguma tempu, kas reizināts ar 0,75;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Ozols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24-TA-2381</w:t>
    </w:r>
    <w:r>
      <w:br/>
    </w:r>
    <w:r w:rsidR="00000000" w:rsidRPr="00000000" w:rsidDel="00000000">
      <w:rPr>
        <w:rtl w:val="0"/>
      </w:rPr>
      <w:t xml:space="preserve">Izdrukāts 02.10.2024.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24-TA-2381</w:t>
    </w:r>
    <w:r>
      <w:br/>
    </w:r>
    <w:r w:rsidR="00000000" w:rsidRPr="00000000" w:rsidDel="00000000">
      <w:rPr>
        <w:rtl w:val="0"/>
      </w:rPr>
      <w:t xml:space="preserve">Izdrukāts 02.10.2024.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Atzinumi_24-TA-2381.docx</dc:title>
</cp:coreProperties>
</file>

<file path=docProps/custom.xml><?xml version="1.0" encoding="utf-8"?>
<Properties xmlns="http://schemas.openxmlformats.org/officeDocument/2006/custom-properties" xmlns:vt="http://schemas.openxmlformats.org/officeDocument/2006/docPropsVTypes"/>
</file>