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ministrijai sagatavot un noteiktā kārtībā iesniegt Ministru kabinetā rīkojumu par 2025. gada apropriācijas pārdali no Enerģētikas un vides aģentūras  uz Valsts vides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8.punktā paredzēts uzdevums Klimata un enerģētikas ministrijai sagatavot un noteiktā kārtībā iesniegt Ministru kabinetā rīkojumu par 2025.gada apropriācijas pārdali no Enerģētikas un vides aģentūras uz Valsts vides dienestu, bet anotācijā nav sniegts skaidrojums šāda uzdevuma nepieciešamībai. Lai arī šobrīd konkrēti pārdalāmās apropriācijas apmēri saistībā ar iestāžu apvienošanu 2025.gadā nav norādīti, jo tie tiks noteikti likvidācijas komisijas darbības laikā, tomēr, ievērojot, ka paredzētā pārdale veicama starp Klimata un enerģētikas ministrijas budžeta apakšprogrammām un funkciju nodošana paredzēta ar 2025.gada 1.septembri, tad ir secināms, ka apropriācijas pārdales apmērs 2025.gadā varētu nesasniegt apakšprogrammas palielinājumu, kas vienlaikus pārsniegtu piecus procentus no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kas noteikts kā ierobežojums apropriāciju pārdalēm saskaņā ar Likuma par budžetu un finanšu vadību 9.panta (13</w:t>
            </w:r>
            <w:r w:rsidR="00000000" w:rsidRPr="00000000" w:rsidDel="00000000">
              <w:rPr>
                <w:vertAlign w:val="superscript"/>
                <w:rtl w:val="0"/>
              </w:rPr>
              <w:t xml:space="preserve">2</w:t>
            </w:r>
            <w:r w:rsidR="00000000" w:rsidRPr="00000000" w:rsidDel="00000000">
              <w:rPr>
                <w:rtl w:val="0"/>
              </w:rPr>
              <w:t xml:space="preserve">) daļas  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izvērtēt un, ja uzdevums par Ministru kabineta rīkojuma sagatavošanu Klimata un enerģētikas ministrijas ieskatā ir saglabājams, lūdzam anotācijas 3.sadaļā norādīt skaidrojumu par tā nepieciešamību, vai situācijā, ja Ministru kabineta rīkojuma sagatavošana tomēr nav nepieciešama, precizēt rīkojuma projekta 8.punktu piedāvātajā redakcijā un attiecīgi precizēt anotācijas 3.sadaļas 6.punktā un punktā “Cita informācija”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ministrijai normatīvajos aktos noteiktajā kārtībā iesniegt Finanšu ministrijā priekšlikumus apropriācijas pārdalei 2025. gadā, kā arī priekšlikumus bāzes izdevumu precizēšanai 2026.‑.2029. gadā Klimata un enerģētikas ministrijas ietvaros no budžeta apakšprogrammas 23.02.00 “Enerģētikas un vides aģentūra” uz budžeta apakšprogrammu 23.01.00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4.sadaļu arī attiecībā uz Ministru kabineta 2017.gada 4.aprīļa noteikumiem Nr.199 "Noteikumi par dabasgāzes apriti un akcīzes nodokļa piemērošanas kārtību", jo šo noteikumu 70.</w:t>
            </w:r>
            <w:r w:rsidR="00000000" w:rsidRPr="00000000" w:rsidDel="00000000">
              <w:rPr>
                <w:vertAlign w:val="superscript"/>
                <w:rtl w:val="0"/>
              </w:rPr>
              <w:t xml:space="preserve">7</w:t>
            </w:r>
            <w:r w:rsidR="00000000" w:rsidRPr="00000000" w:rsidDel="00000000">
              <w:rPr>
                <w:rtl w:val="0"/>
              </w:rPr>
              <w:t xml:space="preserve"> 1. apakšpunktā Enerģētikas un vides aģentūra ir noteikta kā atbalstošā institūcija Lauku atbalsta dienestam un sniedz atzinumu par dabasgāzes galalietotāja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4 </w:t>
            </w:r>
            <w:r w:rsidR="00000000" w:rsidRPr="00000000" w:rsidDel="00000000">
              <w:rPr>
                <w:rtl w:val="0"/>
              </w:rPr>
              <w:t xml:space="preserve">un 70.</w:t>
            </w:r>
            <w:r w:rsidR="00000000" w:rsidRPr="00000000" w:rsidDel="00000000">
              <w:rPr>
                <w:vertAlign w:val="superscript"/>
                <w:rtl w:val="0"/>
              </w:rPr>
              <w:t xml:space="preserve">5</w:t>
            </w:r>
            <w:r w:rsidR="00000000" w:rsidRPr="00000000" w:rsidDel="00000000">
              <w:rPr>
                <w:rtl w:val="0"/>
              </w:rPr>
              <w:t xml:space="preserve"> punktā minētajām prasībām, lai tam varētu piemērot samazinātu akcīzes nodokļa likmi. Līdz ar to  anotācijas 4.sadaļā ir jāparedz, ka Enerģētikas un vides aģentūras pievienošanas Valsts vides dienestam dēļ grozījumi Finanšu ministrijai minēto noteikumu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ir jāveic ar kārtējiem grozījumiem minētajos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izstrādāt un klimata un enerģētikas ministram līdz 2025. gada 1. novembrim normatīvajos aktos noteiktajā kārtībā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Enerģētikas un vides aģentūras pievienošanas Valsts vides dienestam tiktu nodrošināta korekta Energoefektivitātes likuma 13.pantā paredzētās energoefektivitātes nodevas un Elektroenerģijas tirgus likuma 31.</w:t>
            </w:r>
            <w:r w:rsidR="00000000" w:rsidRPr="00000000" w:rsidDel="00000000">
              <w:rPr>
                <w:vertAlign w:val="superscript"/>
                <w:rtl w:val="0"/>
              </w:rPr>
              <w:t xml:space="preserve">1</w:t>
            </w:r>
            <w:r w:rsidR="00000000" w:rsidRPr="00000000" w:rsidDel="00000000">
              <w:rPr>
                <w:rtl w:val="0"/>
              </w:rPr>
              <w:t xml:space="preserve"> pantā noteiktās nodevas elektroenerģijas ražošanai piešķirtā valsts atbalsta izlietošanas uzraudzībai administrēšana, t.i., funkcija, ko atbilstoši spēkā esošajam normatīvajam regulējumam šobrīd veic Enerģētikas un vides aģentūra, Finanšu ministrija lūdz rīkojuma projektu papildināt ar norādi par to, kad tiks izstrādāti attiecīgi grozījumi Energoefektivitātes likumā, kā arī Elektroenerģijas tirgus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norādīto Klimata un enerģētikas ministrijas budžeta apakšprogrammas 23.02.00 nosaukumu uz “Enerģētikas un vides aģentūra”, ievērojot, ka nosaukums mainīts saskaņā ar Ministru kabineta 2025.gada 28.janvāra sēdes protokola Nr.4 20.§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rīkojuma projekta 3. punktu paredzēts izveidot likvidācijas komisiju, attiecīgi lūdzam anotācijas 3.sadaļas 6.punktā vārdus “reorganizācijas komisija” precizēt uz “likvidācijas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pielikumā Nr. 1 “VVD budžets 2025-2029” ailē “2025. gada 23.01.00 "Valsts vides dienests" budžets ar izmaiņām, kas notika 2025.gadā uz MK rīkojuma sagatavošanas brīdi” norādīt konkrētu periodu, kurš ņemts vērā informācijas sagatavošanas brīdī, jo šobrīd saskaņā ar Finanšu ministrijas datiem ir norādītas  izmaiņas līdz 2025.gada 30.aprīlim, bet būtu iespējams precizēto plānu norādīt jau uz vismaz 2025.gada 30.jūniju.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Enerģētikas un vides aģentūra pilda valsts nodevas par elektroenerģijas ražošanai piešķirtā valsts atbalsta izlietošanas uzraudzību, kā arī energoefektivitātes nodevas administrācijas funkcijas, nepieciešams uzsākt darbu pie grozījumu sagatavošanas deleģējošajos normatīvajos aktos - Elektroenerģijas tirgus likumā un Energoefektivitātes likumā, lai paredzētu attiecīgā uzdevuma nodošanu Valsts vides dienestam. Līdz ar to lūdzam anotācijas 4.sadaļu papildināt ar informāciju par konkrētajiem tiesību aktu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16.07.2025.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16.07.2025.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