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 uzņēmējdarbības zaļināšanai, atjaunojamo energoresursu izmantošanai un energoefektivitātes paaugstināšanai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20.12.2024.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20.12.2024.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