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23-TA-1044: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4.3.5.5. pasākuma "Pieeja tiesiskumam"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Lai nodrošinātu rezultatīvo un iznākuma rādītāju uzskaiti un šo noteikumu 15. punktā uzskaitīto atbalstāmo darbību norisi, pasākuma ietvaros apstrādā pasākuma īstenošanā iesaistīto valsts nodrošinātas juridiskās palīdzības sistēmai piederīgo personu datus attiecīgās darbības veikšanai nepieciešamajā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23. punktā ir paredzēts, ka tiks apstrādāti pasākuma īstenošanā iesaistīto valsts nodrošinātas juridiskās palīdzības sistēmai piederīgo personu dati, papildus Anotācijā ir norādīts, ka tiks vākti tādi personas dati, kā: vārds, uzvārds, amats, organizācijas nosaukumus, ja fiziskā vai juridiskā persona nav ietverta rezultatīvo un iznākuma rādītāju uzskaitē. Inspekcija norāda, ka saskaņā ar Eiropas Parlamenta un Padomes Regulas (ES) 2016/679 par fizisko personu aizsardzību attiecībā uz personas datu apstrādi un šādu datu brīvu apriti un ar ko atceļ Direktīvu 95/46/EK (Vispārīgā datu aizsardzības regula) (turpmāk - Datu regula) 6. panta 3. punktu ir nepieciešams noteikt pašā Noteikumu projektā konkrētus apstrādājamos personas datus, lai datu subjekts varētu saprast, ka viņa personas dati tiks apstrādāti un kādam mērķim tas tiks darīts.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Noteikumu projektu, nosakot konkrētus personas datus, kuri tiks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paredzēts, ka: "</w:t>
            </w:r>
            <w:r w:rsidR="00000000" w:rsidRPr="00000000" w:rsidDel="00000000">
              <w:rPr>
                <w:i w:val="1"/>
                <w:rtl w:val="0"/>
              </w:rPr>
              <w:t xml:space="preserve">Projekta pasākumos (mācībās) tiks vākti personas dati: vārds, uzvārds, amats, organizācijas nosaukumus, ja fiziskā vai juridiskā persona nav ietverta rezultatīvo un iznākuma rādītāju uzskaitē</w:t>
            </w:r>
            <w:r w:rsidR="00000000" w:rsidRPr="00000000" w:rsidDel="00000000">
              <w:rPr>
                <w:rtl w:val="0"/>
              </w:rPr>
              <w:t xml:space="preserve">", savukārt Noteikumu projekts šādu personas datu apstrādi neparedz. Ievērojot Datu regulas 6. panta 3. punktu ir nepieciešams noteikt Noteikumu projektā konkrētus apstrādājamos personas datus, lai datu subjekts varētu saprast, ka viņa personas dati tiks apstrādāti un kādam mērķim tas tiks darīts.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Noteikumu projektu, nosakot konkrētus personas datus, kuri tiks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23-TA-1044</w:t>
    </w:r>
    <w:r>
      <w:br/>
    </w:r>
    <w:r w:rsidR="00000000" w:rsidRPr="00000000" w:rsidDel="00000000">
      <w:rPr>
        <w:rtl w:val="0"/>
      </w:rPr>
      <w:t xml:space="preserve">Izdrukāts 28.07.2023.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23-TA-1044</w:t>
    </w:r>
    <w:r>
      <w:br/>
    </w:r>
    <w:r w:rsidR="00000000" w:rsidRPr="00000000" w:rsidDel="00000000">
      <w:rPr>
        <w:rtl w:val="0"/>
      </w:rPr>
      <w:t xml:space="preserve">Izdrukāts 28.07.2023.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Atzinumi_23-TA-1044.docx</dc:title>
</cp:coreProperties>
</file>

<file path=docProps/custom.xml><?xml version="1.0" encoding="utf-8"?>
<Properties xmlns="http://schemas.openxmlformats.org/officeDocument/2006/custom-properties" xmlns:vt="http://schemas.openxmlformats.org/officeDocument/2006/docPropsVTypes"/>
</file>