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22-TA-3180: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12. decembra noteikumos Nr. 725 "Fundamentālo un lietišķo pētījumu projektu izvērtēšanas un finansējuma administrēšanas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izglītība, kuras mērķis ir vairot un uzlabot cilvēkresursu prasmes;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šī brīža MK noteikumu projekta redakcijas nav nepārprotami skaidrs, ka tikai publiskā izglītība, kas tiek nodrošināta valsts izglītības sistēmas ietvaros un kas galvenokārt vai pilnībā ir valsts finansēta un uzraudzīta, var tikt atzīta par izglītību, kuras mērķis ir vairot un uzlabot cilvēkresursu prasmes. Ievērojot minēto, aicinām precizēt MK noteikumu projekta 2.9.1.apakšpunktu, lai tas nodrošinātu atbilstību EK 2022.gada 28.oktobra paziņojuma “Pētniecībai, izstrādei un inovācijai piešķiramā valsts atbalsta nostādnes” (2022/C 414/01) visam 20.punkta i)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22-TA-3180</w:t>
    </w:r>
    <w:r>
      <w:br/>
    </w:r>
    <w:r w:rsidR="00000000" w:rsidRPr="00000000" w:rsidDel="00000000">
      <w:rPr>
        <w:rtl w:val="0"/>
      </w:rPr>
      <w:t xml:space="preserve">Izdrukāts 05.12.2022. 15.40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22-TA-3180</w:t>
    </w:r>
    <w:r>
      <w:br/>
    </w:r>
    <w:r w:rsidR="00000000" w:rsidRPr="00000000" w:rsidDel="00000000">
      <w:rPr>
        <w:rtl w:val="0"/>
      </w:rPr>
      <w:t xml:space="preserve">Izdrukāts 05.12.2022. 15.40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Atzinumi_22-TA-3180.docx</dc:title>
</cp:coreProperties>
</file>

<file path=docProps/custom.xml><?xml version="1.0" encoding="utf-8"?>
<Properties xmlns="http://schemas.openxmlformats.org/officeDocument/2006/custom-properties" xmlns:vt="http://schemas.openxmlformats.org/officeDocument/2006/docPropsVTypes"/>
</file>