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24-TA-930: Noteikumu projekts (Groza manuāli)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9. jūnija noteikumos Nr. 294 "Noteikumi par Latvijas būvnormatīvu LBN 261-15 "Ēku iekšējā elektroinstalācija""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"Sadales tīkls"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AS "Sadales tīkls" saņemtos jautājumus no elektroietaišu būvprojektētājiem par šī būvnormatīva prasību ieviešanas pārejas periodu, AS "Sadales tīkls" rosina anotācijā precizēt to, ka prasības attieksies uz tiem ēku būvniecības projektiem, kuru izstrādātie </w:t>
            </w:r>
            <w:r w:rsidR="00000000" w:rsidRPr="00000000" w:rsidDel="00000000">
              <w:rPr>
                <w:b w:val="1"/>
                <w:u w:val="single"/>
                <w:rtl w:val="0"/>
              </w:rPr>
              <w:t xml:space="preserve">ēku</w:t>
            </w:r>
            <w:r w:rsidR="00000000" w:rsidRPr="00000000" w:rsidDel="00000000">
              <w:rPr>
                <w:rtl w:val="0"/>
              </w:rPr>
              <w:t xml:space="preserve"> (nevis sistēmas pieslēguma) </w:t>
            </w:r>
            <w:r w:rsidR="00000000" w:rsidRPr="00000000" w:rsidDel="00000000">
              <w:rPr>
                <w:b w:val="1"/>
                <w:rtl w:val="0"/>
              </w:rPr>
              <w:t xml:space="preserve">būvprojekti </w:t>
            </w:r>
            <w:r w:rsidR="00000000" w:rsidRPr="00000000" w:rsidDel="00000000">
              <w:rPr>
                <w:rtl w:val="0"/>
              </w:rPr>
              <w:t xml:space="preserve">pēc projektēšanas pabeigšanas būvvaldē tiks iesniegti pēc attiecīgo grozījumu stāšanās spēkā 01.03.2025. Prasību piemērošana ir sasaistīta ar izstrādātā  </w:t>
            </w:r>
            <w:r w:rsidR="00000000" w:rsidRPr="00000000" w:rsidDel="00000000">
              <w:rPr>
                <w:b w:val="1"/>
                <w:u w:val="single"/>
                <w:rtl w:val="0"/>
              </w:rPr>
              <w:t xml:space="preserve">ēkas</w:t>
            </w:r>
            <w:r w:rsidR="00000000" w:rsidRPr="00000000" w:rsidDel="00000000">
              <w:rPr>
                <w:b w:val="1"/>
                <w:rtl w:val="0"/>
              </w:rPr>
              <w:t xml:space="preserve"> būvprojekta </w:t>
            </w:r>
            <w:r w:rsidR="00000000" w:rsidRPr="00000000" w:rsidDel="00000000">
              <w:rPr>
                <w:rtl w:val="0"/>
              </w:rPr>
              <w:t xml:space="preserve">iesniegšanas brīdi būvvaldē, nevis ēkas būvprojekta minimālā sastāvā iesniegšanas brīdi būvniecības ieceres virzības sākumstadijā vai elektroenerģijas sistēmas pieslēguma būvprojekta iesniegšanas brīdi. Pārejas nosacījumi ir paredzēti, lai tiem būvprojektiem, kas šobrīd jau atrodas būvprojektēšanas beigu stadijā, ar mērķi neradīt ietekmi jau uz augstas gatavības būvprojektiem. Savukārt tiem projektiem, kuru projektēšana ir sākumstadijā (būvvaldē iesniegts būvprojekts minimālā sastāvā), projektēšanas gaitā būtu jāņem vērā jaunās prasības, ja izstrādātais būvprojekts tiks iesniegts būvvaldē pēc 01.03.2025.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pamatojuma skaidrojumu ar šādiem teikumiem: "Prasību piemērošana ir sasaistīta ar izstrādātā  ēkas būvprojekta iesniegšanas brīdi, nevis ēkas būvprojekta minimālā sastāvā iesniegšanas brīdi vai elektroenerģijas sistēmas pieslēguma būvprojekta iesniegšanas brīdi. Pārejas nosacījumi ir paredzēti, lai tiem ēku būvprojektiem, kas šobrīd jau atrodas būvprojektēšanas beigu stadijā, ar mērķi neradīt ietekmi jau uz augstas gatavības būvprojektiem. Savukārt tiem projektiem, kuru projektēšana ir sākumstadijā (būvvaldē iesniegts būvprojekts minimālā sastāvā), projektēšanas gaitā būtu jāņem vērā jaunās prasības, ja izstrādātais būvprojekts tiks iesniegts būvvaldē pēc 01.03.2025."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Agris Kurms (Sadales tīkls)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24-TA-930</w:t>
    </w:r>
    <w:r>
      <w:br/>
    </w:r>
    <w:r w:rsidR="00000000" w:rsidRPr="00000000" w:rsidDel="00000000">
      <w:rPr>
        <w:rtl w:val="0"/>
      </w:rPr>
      <w:t xml:space="preserve">Izdrukāts 03.10.2024. 17.09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24-TA-930</w:t>
    </w:r>
    <w:r>
      <w:br/>
    </w:r>
    <w:r w:rsidR="00000000" w:rsidRPr="00000000" w:rsidDel="00000000">
      <w:rPr>
        <w:rtl w:val="0"/>
      </w:rPr>
      <w:t xml:space="preserve">Izdrukāts 03.10.2024. 17.09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Atzinumi_24-TA-930.docx</dc:title>
</cp:coreProperties>
</file>

<file path=docProps/custom.xml><?xml version="1.0" encoding="utf-8"?>
<Properties xmlns="http://schemas.openxmlformats.org/officeDocument/2006/custom-properties" xmlns:vt="http://schemas.openxmlformats.org/officeDocument/2006/docPropsVTypes"/>
</file>