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"Valsts mežs 4064-1" Iecavas pagastā, Bauskas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vienību plāni)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2021. gada 7. septembra noteikumu Nr.606 "Ministru kabineta kārtības rullis" 44. punktam, lai apliecinātu projektā regulēto tiesisko attiecību likumību, t. i., valsts īpašuma tiesības uz rīkojuma projektā minētajiem nekustamajiem īpašumiem un šo nekustamo īpašumu sastāvu, Tiesību akta lietai pievienot dokumentus, bez kuru esības nav iespējams pieņemt lēmumu pēc būtības (piemēram, no valsts vienotā datorizētās zemesgrāmatas un nekustamā īpašuma valsts kadastra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Tiesību akta lietai pievienotajiem paskaidrojošajiem dokumentiem precizēt reģistrētos apgrūtinājumus zemes vienībām ar zemes vienības kadastra apzīmējumiem 4064 005 0081 un 4064 005 0082, jo anotācijā norādīts, ka zemes vienībai ar zemes vienības kadastra apzīmējumu 4064 005 0081  cita starp reģistrētas c</w:t>
            </w:r>
            <w:r w:rsidR="00000000" w:rsidRPr="00000000" w:rsidDel="00000000">
              <w:rPr>
                <w:u w:val="single"/>
                <w:rtl w:val="0"/>
              </w:rPr>
              <w:t xml:space="preserve">eļa servitūta teritorijas - 0,075 ha un un 0,05 ha platīb</w:t>
            </w:r>
            <w:r w:rsidR="00000000" w:rsidRPr="00000000" w:rsidDel="00000000">
              <w:rPr>
                <w:rtl w:val="0"/>
              </w:rPr>
              <w:t xml:space="preserve">ā, savukārt Tiesību akta lietai pievienotajā apgrūtinājumu plānā </w:t>
            </w:r>
            <w:r w:rsidR="00000000" w:rsidRPr="00000000" w:rsidDel="00000000">
              <w:rPr>
                <w:u w:val="single"/>
                <w:rtl w:val="0"/>
              </w:rPr>
              <w:t xml:space="preserve">ceļa servitūtu teritorijas nav norādīt</w:t>
            </w:r>
            <w:r w:rsidR="00000000" w:rsidRPr="00000000" w:rsidDel="00000000">
              <w:rPr>
                <w:rtl w:val="0"/>
              </w:rPr>
              <w:t xml:space="preserve">as. Tāpat anotācijā norādīts, ka zemes vienībai ar kadastra apzīmējumu 4064 005 0082 reģistrēts šāds apgrūtinājums – </w:t>
            </w:r>
            <w:r w:rsidR="00000000" w:rsidRPr="00000000" w:rsidDel="00000000">
              <w:rPr>
                <w:u w:val="single"/>
                <w:rtl w:val="0"/>
              </w:rPr>
              <w:t xml:space="preserve">ceļa servitūta teritorija – 0,01 ha</w:t>
            </w:r>
            <w:r w:rsidR="00000000" w:rsidRPr="00000000" w:rsidDel="00000000">
              <w:rPr>
                <w:rtl w:val="0"/>
              </w:rPr>
              <w:t xml:space="preserve">, bet Tiesību akta lietai pievienotajā Informācijā par apgrūtinājumiem norādīts, ka </w:t>
            </w:r>
            <w:r w:rsidR="00000000" w:rsidRPr="00000000" w:rsidDel="00000000">
              <w:rPr>
                <w:u w:val="single"/>
                <w:rtl w:val="0"/>
              </w:rPr>
              <w:t xml:space="preserve">zemes vienībā 09.08.2023. nav apgrūtinājumu.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24-TA-369</w:t>
    </w:r>
    <w:r>
      <w:br/>
    </w:r>
    <w:r w:rsidR="00000000" w:rsidRPr="00000000" w:rsidDel="00000000">
      <w:rPr>
        <w:rtl w:val="0"/>
      </w:rPr>
      <w:t xml:space="preserve">Izdrukāts 23.02.2024.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24-TA-369</w:t>
    </w:r>
    <w:r>
      <w:br/>
    </w:r>
    <w:r w:rsidR="00000000" w:rsidRPr="00000000" w:rsidDel="00000000">
      <w:rPr>
        <w:rtl w:val="0"/>
      </w:rPr>
      <w:t xml:space="preserve">Izdrukāts 23.02.2024.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Atzinumi_24-TA-369.docx</dc:title>
</cp:coreProperties>
</file>

<file path=docProps/custom.xml><?xml version="1.0" encoding="utf-8"?>
<Properties xmlns="http://schemas.openxmlformats.org/officeDocument/2006/custom-properties" xmlns:vt="http://schemas.openxmlformats.org/officeDocument/2006/docPropsVTypes"/>
</file>