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Konsulārā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anotācijas 3.sadaļas punktā “Cita informācija”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Reģistra uzturēšana 2023.gadā un turpmāk ik gadu 14 036 euro apmērā tiks nodrošināta Ārlietu ministrijas budžeta apakšprogrammas 01.04.00 “Diplomātiskās misijas ārvalstīs”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02.08.2023.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02.08.2023.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