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20. novembra noteikumos Nr. 779 "Kārtība, kādā rezerves karavīrus un rezervistus reģistrē, uzskaita un iesauc aktīvajā dienestā, kā arī pieprasa un izsniedz informāciju par rezerves karavīriem un rezervistiem"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papildināt projektā sākotnējās ietekmes (ex-ante) novērtējuma ziņojuma (anotācijas) 1.3. apakšdaļu "Pašreizējā situācija, problēmas un risinājumi”, skaidrojot, kāda tieši informācija ir nepieciešama no Iekšlietu ministrijas un Tieslietu ministrijas un to padotības iestādēm par personām, kurām ir piešķirtas speciālās dienesta pakāpes, vienlaikus sniedzot skaidrojumu par informācijas pieprasījuma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2.Ņemot vērā to, ka projekts paredz, ka rezerves uzskaites struktūrvienība pieprasa informāciju no Iekšlietu ministrijas un Tieslietu ministrijas un to padotības iestādēm par personām, kurām ir piešķirtas speciālās dienesta pakāpes, precizēt projektā sākotnējās ietekmes (ex-ante) novērtējuma ziņojuma (anotācijas) 1.3. punktā aprakstīto "Risinājuma aprakstu", norādot detalizētāku informāciju par attiecīgās normas īstenošanas kārtību. Minētās normas īstenošanas kārtības atspoguļošana projekta sākotnējās ietekmes (ex-ante) novērtējuma ziņojumā (anotācijā) ir būtiska, lai izvērtētu, vai projekta 24. punktā ietvertajā noteikumu 16. punktā noteiktais termiņš informācijas sniegšanai ir pietiekams pieprasītās informācijas sagatavošanai.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Pūre (IEM) (Daiga Piebalga (IEM)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Informāciju par visiem 18 gadu vecumu sasniegušajiem Latvijas pilsoņiem vīriešiem (ja nepieciešams - par atsevišķiem rezervistiem un rezerves karavīriem) rezerves uzskaites struktūrvienības pieprasa no šo noteikumu  1.1.apakšpunktā minētajām iestādēm un reģistriem papīra formā vai elektroniski, izmantojot integrēto valsts informācijas sistēmu. No veselības aprūpes iestādēm un Slimību profilakses un kontroles centra valsts informācijas sistēmas pieprasa ziņas par veselības stāvokli, lai noteiktu iespējamos ierobežojumus pildīt militāro dienestu vai alternatīvo dienestu, no izglītības iestādēm - ziņas par iegūto izglītību, no Fizisko personu reģistra - deklarētās dzīvesvietas adresi, naturalizēto pilsoņu sarakstu, informāciju par uzvārda vai identitātes maiņu, kā arī ziņas par mirušajiem pilsoņiem, no invaliditātes informatīvās sistēmas - informāciju par pilsoņa invaliditāti, no Sodu reģistra - informāciju par sodāmību, no Iekšlietu ministrijas un Tieslietu ministrijas un to padotības iestādēm – informāciju par personām, kurām ir piešķirtas speciālās dienesta pakāpes.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mobilizācijai nav pakļaujamas ne tikai Iekšlietu ministrijas sistēmas iestāžu amatpersonas ar speciālajām dienesta pakāpēm, bet arī darbinieki, aicinām precizēt, ka informācijas apmaiņa ir par visiem sistēmas iestādēs nodarbinātajiem.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Informāciju par visiem 18 gadu vecumu sasniegušajiem Latvijas pilsoņiem vīriešiem (ja nepieciešams - par atsevišķiem rezervistiem un rezerves karavīriem) rezerves uzskaites struktūrvienības pieprasa no šo noteikumu  1.1.apakšpunktā minētajām iestādēm un reģistriem papīra formā vai elektroniski, izmantojot integrēto valsts informācijas sistēmu. No veselības aprūpes iestādēm un Slimību profilakses un kontroles centra valsts informācijas sistēmas pieprasa ziņas par veselības stāvokli, lai noteiktu iespējamos ierobežojumus pildīt militāro dienestu vai alternatīvo dienestu, no izglītības iestādēm - ziņas par iegūto izglītību, no Fizisko personu reģistra - deklarētās dzīvesvietas adresi, naturalizēto pilsoņu sarakstu, informāciju par uzvārda vai identitātes maiņu, kā arī ziņas par mirušajiem pilsoņiem, no invaliditātes informatīvās sistēmas - informāciju par pilsoņa invaliditāti, no Sodu reģistra - informāciju par sodāmību, no Iekšlietu ministrijas un Tieslietu ministrijas un to padotības iestādēm – informāciju par personām, kuras ir nodarbinātas attiecīgi Iekšlietu ministrijas sistēmas iestādēs vai Ieslodzījuma vietu pārvaldē.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Pūre (IEM) (Daiga Piebalga (IEM)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4.1.5. vidusskolas absolventiem, ja nav pieņemti profesionālajā dienestā vai uzņemti Zemessardzē;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Militārā dienesta likuma 63. panta otrās daļas 5. punktu rezerves karavīros ieskaita Aizsardzības ministrijas pakļautībā esošās profesionālās vidusskolas absolventus. Ievērojot to, ka projektā nav atrunāts saīsinājums "vidusskola", no projekta 6. punktā iekļautā noteikumu 4.1.5. apakšpunkta izriet, ka reģistrā iekļauj ziņas par visu vidusskolu absolventiem. Ņemot vērā minēto, papildināt projekta 6. punktā iekļauto projekta 4.1.5. apakšpunktu pirms vārda “vidusskolas” ar vārdiem “Aizsardzības ministrijas pakļautībā esošās profesionālās”.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Pūre (IEM) (Daiga Piebalga (IEM)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4.2.6. Latvijas pilsoņiem, kas minēti Militārā dienesta likuma 63. panta 2.</w:t>
            </w:r>
            <w:r w:rsidR="00000000" w:rsidRPr="00000000" w:rsidDel="00000000">
              <w:rPr>
                <w:vertAlign w:val="superscript"/>
                <w:rtl w:val="0"/>
              </w:rPr>
              <w:t xml:space="preserve">1</w:t>
            </w:r>
            <w:r w:rsidR="00000000" w:rsidRPr="00000000" w:rsidDel="00000000">
              <w:rPr>
                <w:rtl w:val="0"/>
              </w:rPr>
              <w:t xml:space="preserve">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Projektu ņemot vērā Ministru kabineta 2009. gada 18. februāra noteikumu Nr. 108 "Normatīvo aktu projektu sagatavošanas noteikumi" 3.1. apakšpunkta prasības, kur ir noteikts, ka normatīvā akta projektā neietver normas, kas dublē augstāka vai tāda paša spēka normatīvā akta tiesību normās ietverto normatīvo regulējumu. Militārā dienesta likuma 63. panta ir noteikts, kas ir uzskatāms par rezerves karavīru un kas uzskatāms par rezervistu, līdz ar to Ministru kabineta 2007. gada 20. novembra noteikumi Nr. 779 "Kārtība, kādā rezerves karavīrus un rezervistus reģistrē, uzskaita un iesauc aktīvajā dienestā, kā arī pieprasa un izsniedz informāciju par rezerves karavīriem un rezervistiem" būtu precizējami veidojot ārējo atsauci. Nevis pārrakstot normas, kā piem. Projekta 15. punkts un Militārā dienesta likuma 63. panta trešās daļas 6.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Pūre (IEM) (Daiga Piebalga (IEM)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Nacionālo bruņoto spēku vienība, atvaļinot karavīru (zemessargu) no dienesta, nekavējoties elektroniski informē par to rezerves uzskaites struktūrvienību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1. pantu atbilstoši Ministru kabineta 2009. gada 18. februāra noteikumu Nr. 108 “Normatīvo aktu projektu sagatavošanas noteikumi” 146.6. apakšpunktam, kurā noteikts, ka projekta redakcijā jānorāda jaunā likuma vienības pilna redakcija pēdiņās. Tā ietver arī valodas un redakcionālos elementus, tostarp atbilstošu teikuma noslēguma pieturzīmi (piemēram, punktu vai citus atbilstošus simbolus atkarībā no normatīvā teksta struktūras).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Pūre (IEM) (Daiga Piebalga (IEM)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4</w:t>
            </w:r>
            <w:r w:rsidR="00000000" w:rsidRPr="00000000" w:rsidDel="00000000">
              <w:rPr>
                <w:rtl w:val="0"/>
              </w:rPr>
              <w:t xml:space="preserve"> Rezerves uzskaites struktūrvienība, izskatot iesniegumu, pieprasa no šo noteikumu 1.1. punktā minētajām iestādēm lēmuma pieņemšanai nepieciešamo informāciju un izvērtē sievietes atbilstību rezervistam izvirzītajām prasībām. Pēc nepieciešamās informācijas saņemšanas rezerves uzskaites struktūrvienība pieņem lēmumu par sievietes ieskaitīšanu rezervē.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17. punkta redakciju, pirms vārda "iesniegums" papildinot to ar iekšējo atsauci uz  Ministru kabineta 2007. gada 20. novembra noteikumos Nr. 779 "Kārtība, kādā rezerves karavīrus un rezervistus reģistrē, uzskaita un iesauc aktīvajā dienestā, kā arī pieprasa un izsniedz informāciju par rezerves karavīriem un rezervistiem" 5.3 punktu, saskaņā ar Ministru kabineta 2009. gada 18. februāra noteikumu Nr. 108 "Normatīvo aktu projektu sagatavošanas noteikumi" 132.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redakcionāla precizēšana nodrošinās nepārprotamu 5.4 punkta sasaisti ar projekta 5.3 punktu, novēršot iespējamos pārpratumus. Šībrīža redakcija var radīt iespaidu, ka Rezerves uzskaites struktūrvienība izvērtē jebkuru iesniegumu neatkarīgi no tā satura vai iesniedzēja, nevis tikai to iesniegumu, ar kuru sieviete, saskaņā ar 5.3 punktu, izsaka vēlmi tikt ieskaitītai rezervē.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Pūre (IEM) (Daiga Piebalga (IEM)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r w:rsidR="00000000" w:rsidRPr="00000000" w:rsidDel="00000000">
              <w:rPr>
                <w:vertAlign w:val="superscript"/>
                <w:rtl w:val="0"/>
              </w:rPr>
              <w:t xml:space="preserve">1</w:t>
            </w:r>
            <w:r w:rsidR="00000000" w:rsidRPr="00000000" w:rsidDel="00000000">
              <w:rPr>
                <w:rtl w:val="0"/>
              </w:rPr>
              <w:t xml:space="preserve">1. plāna izstrādi rezervistu iesaukšanai uz kārtējām vai pārbaudes mācībām (turpmāk - plāns);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projektā lietoto saīsinājumu rakstību, ievērojot Ministru kabineta 2009. gada 3. februāra noteikumu Nr. 108 "Normatīvo aktu projektu sagatavošanas noteikumi" 43. un 124. punktā noteikto, proti — saīsinājumos lietojama defise, nevis domuzīme. Minētā prasība nodrošina terminoloģisko un stilistisko atbilstību normatīvo aktu izstrādes tehniskajām prasībām, kā arī vienotu juridiskās tehnikas pielietojumu visā normatīvajā aktā.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Pūre (IEM) (Daiga Piebalga (IEM)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rezerves karavīrus par iesaukšanu aktīvajā dienestā informē, nosūtot mobilizācijas pavēsti (</w:t>
            </w:r>
            <w:r w:rsidR="00000000" w:rsidRPr="00000000" w:rsidDel="00000000">
              <w:rPr>
                <w:rtl w:val="0"/>
              </w:rPr>
              <w:t xml:space="preserve">pielikums</w:t>
            </w:r>
            <w:r w:rsidR="00000000" w:rsidRPr="00000000" w:rsidDel="00000000">
              <w:rPr>
                <w:rtl w:val="0"/>
              </w:rPr>
              <w:t xml:space="preserve">) uz oficiālo elektronisko adresi vai, ja pastāv objektīvi šķēršļi oficiālās elektroniskās adreses izmantošanai, nosūtot mobilizācijas pavēsti pa pastu ierakstītā vēstulē vai izsniedzot to personīgi pret parakstu;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likumprojektā esošo pielikumu, aizstājot tajā vārdu “lappuse” ar vārdu “lapa”. Saskaņā ar Ministru kabineta 2007. gada 20. novembra noteikumu Nr. 779 "Kārtība, kādā rezerves karavīrus un rezervistus reģistrē, uzskaita un iesauc aktīvajā dienestā, kā arī pieprasa un izsniedz informāciju par rezerves karavīriem un rezervistiem" 32.1. apakšpunktu, mobilizācijas gadījumā rezerves karavīri par iesaukšanu aktīvajā dienestā tiek informēti, nosūtot mobilizācijas pavēsti uz oficiālo elektronisko adresi vai, ja pastāv objektīvi šķēršļi šādas adreses izmantošanai, — pa pastu. Tādējādi primārais saziņas kanāls ir elektronisks. Elektroniskajā vidē jēdziens “lappuse” nav precīzs, jo tas attiecas uz drukātu dokumentu, savukārt elektroniskā dokumentā lietojams apzīmējums “lapa”.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Pūre (IEM) (Daiga Piebalga (IEM)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25-TA-278</w:t>
    </w:r>
    <w:r>
      <w:br/>
    </w:r>
    <w:r w:rsidR="00000000" w:rsidRPr="00000000" w:rsidDel="00000000">
      <w:rPr>
        <w:rtl w:val="0"/>
      </w:rPr>
      <w:t xml:space="preserve">Izdrukāts 11.06.2025. 14.27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25-TA-278</w:t>
    </w:r>
    <w:r>
      <w:br/>
    </w:r>
    <w:r w:rsidR="00000000" w:rsidRPr="00000000" w:rsidDel="00000000">
      <w:rPr>
        <w:rtl w:val="0"/>
      </w:rPr>
      <w:t xml:space="preserve">Izdrukāts 11.06.2025. 14.27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Atzinumi_25-TA-278.docx</dc:title>
</cp:coreProperties>
</file>

<file path=docProps/custom.xml><?xml version="1.0" encoding="utf-8"?>
<Properties xmlns="http://schemas.openxmlformats.org/officeDocument/2006/custom-properties" xmlns:vt="http://schemas.openxmlformats.org/officeDocument/2006/docPropsVTypes"/>
</file>