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25-TA-1767: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15. novembra noteikumos Nr. 722 "Valsts un Eiropas Savienības atbalsta piešķiršanas kārtība pasākumā "Inovācija, pilotprojekti, sadarbība ar zinātni zvejniecībā, akvakultūrā un apstrādē un zināšanu pārnese akvakultūrā""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r w:rsidR="00000000" w:rsidRPr="00000000" w:rsidDel="00000000">
              <w:rPr>
                <w:vertAlign w:val="superscript"/>
                <w:rtl w:val="0"/>
              </w:rPr>
              <w:t xml:space="preserve">1</w:t>
            </w:r>
            <w:r w:rsidR="00000000" w:rsidRPr="00000000" w:rsidDel="00000000">
              <w:rPr>
                <w:rtl w:val="0"/>
              </w:rPr>
              <w:t xml:space="preserve"> Zinātniskā institūcija ar projekta īstenošanu saistītos darījumus atspoguļo atsevišķā grāmatvedības uzskaites sistēmā vai ievieš atbilstošu grāmatvedības kodu.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Pētniecības pamatnostādņu 19.punkts paredz, ka "</w:t>
            </w:r>
            <w:r w:rsidR="00000000" w:rsidRPr="00000000" w:rsidDel="00000000">
              <w:rPr>
                <w:i w:val="1"/>
                <w:rtl w:val="0"/>
              </w:rPr>
              <w:t xml:space="preserve">19. Ja viens un tas pats subjekts veic gan saimnieciskas darbības, gan darbības, kam nav saimnieciska rakstura, tad darbību bez saimnieciska rakstura finansēšana no publiskiem līdzekļiem neietilpst Līguma 107. panta 1. punkta darbības jomā, ja abus darbību veidus un to izmaksas, finansējumu un ieņēmumus var skaidri nodalīt tā, lai sekmīgi tiktu novērsta saimnieciskās darbības šķērssubsidēšana</w:t>
            </w:r>
            <w:r w:rsidR="00000000" w:rsidRPr="00000000" w:rsidDel="00000000">
              <w:rPr>
                <w:rtl w:val="0"/>
              </w:rPr>
              <w:t xml:space="preserve">.", lūdzam precizēt noteikumu projekta 46.</w:t>
            </w:r>
            <w:r w:rsidR="00000000" w:rsidRPr="00000000" w:rsidDel="00000000">
              <w:rPr>
                <w:vertAlign w:val="superscript"/>
                <w:rtl w:val="0"/>
              </w:rPr>
              <w:t xml:space="preserve">1</w:t>
            </w:r>
            <w:r w:rsidR="00000000" w:rsidRPr="00000000" w:rsidDel="00000000">
              <w:rPr>
                <w:rtl w:val="0"/>
              </w:rPr>
              <w:t xml:space="preserve"> punktu tā, lai būtu skaidri saprotams, ka šīs atbalsta programmas ietvaros piešķirtais atbalsts nedod labumu citai subjekta veiktajai saimnieciskajai darbībai, izsakot to, piemēram, piedāvātajā redakcijā.  Atbilstoši lūdzam papildināt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r w:rsidR="00000000" w:rsidRPr="00000000" w:rsidDel="00000000">
              <w:rPr>
                <w:vertAlign w:val="superscript"/>
                <w:rtl w:val="0"/>
              </w:rPr>
              <w:t xml:space="preserve">1</w:t>
            </w:r>
            <w:r w:rsidR="00000000" w:rsidRPr="00000000" w:rsidDel="00000000">
              <w:rPr>
                <w:rtl w:val="0"/>
              </w:rPr>
              <w:t xml:space="preserve"> Zinātniskā institūcija ar projekta īstenošanu saistītos darījumus atspoguļo atsevišķā grāmatvedības uzskaites sistēmā vai ievieš atbilstošu grāmatvedības kodu. Ja zinātniskā institūcija veic arī saimniecisko darbību, šīs saimnieciskās darbības finansējums, izmaksas un ieņēmumi ir jāuzskaita atsevišķi, lai tiktu novērsta saimnieciskās darbības šķērssubsidēšana.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 Projektā iesaistītā zinātniskā institūcija savā tīmekļvietnē ievieto ar projektu saistīto aktuālo informāciju par projekta uzsākšanu un projekta rezultātu apkopojumu.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Pētniecības pamatnostādņu 20.punktu, par darbībām bez saimnieciska rakstura tiek uzskatīta (a) pētniecības organizāciju un pētniecības infrastruktūru pamatdarbības, jo īpaši: (iii) pētniecības rezultātu plašu izplatīšana bez ekskluzivitātes un diskriminēšanas, piemēram, izmantojot mācīšanu, brīvas piekļuves datubāzes, atklātās publikācijas vai atklātā pirmkoda programmatūru. Lūdzam papildināt noteikumu projekta 60.punktu, paredzot, ka projekta rezultāti (ne tikai to apkopojums) bez ekskluzivitātes un diskriminēšanas būs pieejami visai sabiedrībai, izsakot to, piemēram, piedāvātajā redakcijā. Lūdzam ar atbilstošu skaidrojumu papildināt arī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 Projektā iesaistītā zinātniskā institūcija savā tīmekļvietnē ievieto ar projektu saistīto aktuālo informāciju par projekta uzsākšanu un projekta rezultātus, nodrošinot piekļuvi šai informācijai bez ekskluzivitātes un diskriminēšanas.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Sarma Liepa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25-TA-1767</w:t>
    </w:r>
    <w:r>
      <w:br/>
    </w:r>
    <w:r w:rsidR="00000000" w:rsidRPr="00000000" w:rsidDel="00000000">
      <w:rPr>
        <w:rtl w:val="0"/>
      </w:rPr>
      <w:t xml:space="preserve">Izdrukāts 19.11.2025. 21.33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25-TA-1767</w:t>
    </w:r>
    <w:r>
      <w:br/>
    </w:r>
    <w:r w:rsidR="00000000" w:rsidRPr="00000000" w:rsidDel="00000000">
      <w:rPr>
        <w:rtl w:val="0"/>
      </w:rPr>
      <w:t xml:space="preserve">Izdrukāts 19.11.2025. 21.33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Atzinumi_25-TA-1767.docx</dc:title>
</cp:coreProperties>
</file>

<file path=docProps/custom.xml><?xml version="1.0" encoding="utf-8"?>
<Properties xmlns="http://schemas.openxmlformats.org/officeDocument/2006/custom-properties" xmlns:vt="http://schemas.openxmlformats.org/officeDocument/2006/docPropsVTypes"/>
</file>