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 prioritārā virziena “Nodarbinātība un sociālā iekļaušana”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14.07.2023.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14.07.2023.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Atzinumi_22-TA-2962.docx</dc:title>
</cp:coreProperties>
</file>

<file path=docProps/custom.xml><?xml version="1.0" encoding="utf-8"?>
<Properties xmlns="http://schemas.openxmlformats.org/officeDocument/2006/custom-properties" xmlns:vt="http://schemas.openxmlformats.org/officeDocument/2006/docPropsVTypes"/>
</file>