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zemes dzīlēm"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par ietekmi uz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iesniedzot nodevu prognozes ar 30.06.2023. vēstuli Nr. 1-132/3761, iesniedza atšķirīgas nodevu ieņēmumu prognozes nekā norādīts anotācijas 3.sadaļā. Vienlaikus norādām, ka anotācijas 1.2.sadaļā norādīts, ka likumprojekta spēkā stāšanās paredzēta 2024.gada 1.jūlijā, attiecīgi tajā paredzētais nevar radīt izmaiņas ieņēmumos 2023.gadā, kā tas norādīts anotācijas 3.sadaļā. Ņemot vērā minēto, lūdzam pārskatīt un precizēt anotācijas 3.sadaļā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3. sadaļā ir norādīts, ka "</w:t>
            </w:r>
            <w:r w:rsidR="00000000" w:rsidRPr="00000000" w:rsidDel="00000000">
              <w:rPr>
                <w:i w:val="1"/>
                <w:rtl w:val="0"/>
              </w:rPr>
              <w:t xml:space="preserve">Faktiskā situācija un likumprojekta ietekme būs tāda, ka valsts budžeta ieņēmumi nebūtiski augs 2024. gadā salīdzinot ar 2023. gadu, jo pašvaldību izsniegto atļauju vietā tiks izsniegtas Valsts vides dienesta licences, kā arī </w:t>
            </w:r>
            <w:r w:rsidR="00000000" w:rsidRPr="00000000" w:rsidDel="00000000">
              <w:rPr>
                <w:b w:val="1"/>
                <w:i w:val="1"/>
                <w:rtl w:val="0"/>
              </w:rPr>
              <w:t xml:space="preserve">no 2023. gada 1. jūlija </w:t>
            </w:r>
            <w:r w:rsidR="00000000" w:rsidRPr="00000000" w:rsidDel="00000000">
              <w:rPr>
                <w:i w:val="1"/>
                <w:rtl w:val="0"/>
              </w:rPr>
              <w:t xml:space="preserve">būs jauna valsts nodeva - par derīgo izrakteņu ieguves projekta saskaņošanu, savukārt par atradnes pasēm vairs nebūs jāmaksā, jo tās netiks izsniegtas.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 laikā no anotācijas 1.3 sadaļā minētā izriet, ka likumprojekts (grozījumi Likuma 10. panta vienpadsmitajā daļā) paredz noteikt, ka par derīgo izrakteņu ieguves projekta iesniegšanu saskaņošanai maksājama valsts nodeva. Derīgo izrakteņu ieguves projektu saskaņošanu atbilstoši Ministru kabineta noteikumu Nr. 570 45. punktam veic VVD. Valsts nodevu apmēri zemes dzīļu izmantošanas jomā noteikti Ministru kabineta 2006. gada 19. decembra noteikumi Nr. 1055 "Noteikumi par valsts nodevu par zemes dzīļu izmantošanas licenci, bieži sastopamo derīgo izrakteņu ieguves atļauju un atradnes pasi",</w:t>
            </w:r>
            <w:r w:rsidR="00000000" w:rsidRPr="00000000" w:rsidDel="00000000">
              <w:rPr>
                <w:b w:val="1"/>
                <w:rtl w:val="0"/>
              </w:rPr>
              <w:t xml:space="preserve"> kurus būs nepieciešams precizēt pēc Likumprojekta stāšanās spēkā, papildinot ar jauno nodevu par derīgo izrakteņu ieguves projekta saskaņošanu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informējam, ka konkrētās valsts nodevas apmēri ir noteikti ar Ministru kabineta noteikumiem un atsaucoties uz konkrētu nodevu ir jābūt precīzi minētam, kad šī no deva tiek sākta piemērot. No iepriekšminētā anotācijā norādītā nav saprotams konkrēts sākuma periods, jo termiņš kurš ir norādīts (2023. gada 1. jūlijs) jau ir pagājis. Līdz ar to arī rodas šaubas par anotācijas 3. sadaļā atainotā aprēķina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precizēt informāciju anotācijas 1.3 un 3. sadaļā atbilstoši aktuālaijai situācijai.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Linards Susējs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18.07.2023. 11.57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18.07.2023. 11.57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Atzinumi_22-TA-2212.docx</dc:title>
</cp:coreProperties>
</file>

<file path=docProps/custom.xml><?xml version="1.0" encoding="utf-8"?>
<Properties xmlns="http://schemas.openxmlformats.org/officeDocument/2006/custom-properties" xmlns:vt="http://schemas.openxmlformats.org/officeDocument/2006/docPropsVTypes"/>
</file>