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Trešās paaudzes universitāšu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Trešās paaudzes universitāšu asociācija” ir iepazinusies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nozīmē SIF likvidācijas ceļu, pārvirzot uz atsevišķām ministrijām gandrīz visas līdz šim ilgstoši SIF administrētās programmas. Uzskatām, ka tas apdraudētu SIF uzkrātās kompetences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ko veica SIA “PricewaterhouseCoopers”, nav identificējis būtiskus trūkumus SIF finansējuma administrēšanā. Auditā konstatētās problēmas ir novēršamas, pilnveidojot SIF pārvaldību, t.sk.pārskatot SIF Padomes sastāvu un funkcionēšanu, veicot finansējuma administrēšanas nodalīšanu no tiešas projektu īstenošanas. Audita secinājumos par optimālāko risinājumu atzīta SIF saglabāšana un nostiprināšanu kā pārresorisku, centralizētu finansējuma administrēšanas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sadalīšana palielinātu administratīvās izmaksas un slogu ministrijās un Valsts kancelejā, uz kurieni programmas tiek pārvirzītas, radītu atšķirīgas finansējuma piešķiršanas un uzraudzības prasības NVO, vājinātu kopējo pārskatāmību. Šādā gadījumā sabiedrībai vairotos šaubas par finansējuma sadales neietekmējamību, procesu caurspīdību – kamēr Latvijā ministriju vadība tiek dalīta pēc Saeimā ievēlēto partiju kvotu principa, kā arī neskaidrs paliek jautājums par NVO pārstāvju iesaisti un ekspertīzes nozīmīgumu, vai pat klātbūtni kā tādu, lēmumos par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gatavojoties nākamajam ES daudzgadu finanšu plānošanas periodam pēc 2028. gada, Latvijai būs nepieciešama spēcīga horizontāla institūcija ar pieredzi starptautiska finansējuma piesaistē, starpnozaru programmu administrēšanā un valsts prioritāšu īstenošanā. Šajā kontekstā SIF kapacitāte būtu stiprināma, nevis samazināma.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ne tikai pieredzējušu, bet arī jaunu un nelielu reģionālo NVO darbības pilnveidei un atbalstam to mērķa grupām. Biedrība “Latvijas Trešās paaudzes universitāšu asociācija” un tās biedru organizācijas, sadarbībā ar SIF, ir pilnveidojušas projektu sagatavošanas un realizēšanas prasmes, kas senioru organizācijām ne vienmēr ir augsta līmeņa un atbilstošas mūsdienu kompetencēm. Skaidrojam, ka Trešās paaudzes universitātes ir organizācijas, kas strādā ar senioriem, rūpējoties par to mūžizglītību, būšanu sabiedrībā, socializēšanos, tādā veidā atbalstot arī dzīves kvalitātes saglabāšanos iespējami garākā dzīves posmā, sekmē veselīgu novecošanos.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lūkojoties iepriekšējā perioda ES fondu apgūšanas grūtību pieredzē – līdz ar to pieļaujot, ka SIF esošā šodienas kapacitāte būs noderīga arī jaunajā ES daudzgadu finanšu plānošanas periodā, aicinām </w:t>
            </w:r>
            <w:r w:rsidR="00000000" w:rsidRPr="00000000" w:rsidDel="00000000">
              <w:rPr>
                <w:b w:val="1"/>
                <w:rtl w:val="0"/>
              </w:rPr>
              <w:t xml:space="preserve">pilnībā svītrot protokollēmuma projekta 4. punktu un precizēt 2. punktu, nosakot, ka SIF turpmākā attīstība balstāma scenārijā, kas saglabā un nostiprina SIF kā vienotu, neatkarīgu un pārrresorisku publiskā finansējuma administrēšanas mehānismu, paralēli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svītrot protokollēmuma projekta 4. punktu un precizēt 2. punktu, nosakot, ka SIF turpmākā attīstība balstāma scenārijā, kas saglabā un nostiprina SIF kā vienotu, neatkarīgu un pārrresorisku publiskā finansējuma administrēšanas mehānismu, paralēli rodot risinājumus auditā konstatētajām nepilnībām.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Bertmane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10.09.2026. 13.38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10.09.2026. 13.38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