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12. oktobra noteikumos Nr. 852 "Darba aizsardzības prasības darbā ar azbestu"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Faktiskā azbesta aroda ekspozīcija darba vides gaisā nedrīkst pārsniegt aroda ekspozīcijas robežvērtību 0,002 šķiedras/cm</w:t>
            </w:r>
            <w:r w:rsidR="00000000" w:rsidRPr="00000000" w:rsidDel="00000000">
              <w:rPr>
                <w:vertAlign w:val="superscript"/>
                <w:rtl w:val="0"/>
              </w:rPr>
              <w:t xml:space="preserve">3</w:t>
            </w:r>
            <w:r w:rsidR="00000000" w:rsidRPr="00000000" w:rsidDel="00000000">
              <w:rPr>
                <w:rtl w:val="0"/>
              </w:rPr>
              <w:t xml:space="preserve">, aprēķinot vidējo daudzumu astoņās stundās vai 0,01 šķiedras/cm</w:t>
            </w:r>
            <w:r w:rsidR="00000000" w:rsidRPr="00000000" w:rsidDel="00000000">
              <w:rPr>
                <w:vertAlign w:val="superscript"/>
                <w:rtl w:val="0"/>
              </w:rPr>
              <w:t xml:space="preserve">3</w:t>
            </w:r>
            <w:r w:rsidR="00000000" w:rsidRPr="00000000" w:rsidDel="00000000">
              <w:rPr>
                <w:rtl w:val="0"/>
              </w:rPr>
              <w:t xml:space="preserve">, aprēķinot vidējo daudzumu astoņās stundās un ievērojot šo noteikumu 3. punktā noteikto azbesta šķiedras platumu.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15. punkta redakciju, jo tajā nav skaidri norādīta atšķirība starp abām noteiktajām aroda ekspozīcijas robežvērtībām (0,002 un 0,01 šķiedras/cm3). Aicinām svītrot vārdus "astoņās stundās"jo tekstā atkārtojas divreiz.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Agnita Atinga Švaža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Azbestu glabā un pārvadā atbilstošā un slēgtā iepakojumā normatīvajos aktos par bīstamo kravu pārvadājumiem noteiktajā kārtībā. Uz iepakojuma ir norāde, ka iepakojumā atrodas azbests.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22.punkta pēdējo teikumu, norādot, ka norādi izvieto uz iepakojuma, kur atrodas azbests.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Azbestu glabā un pārvadā atbilstošā un slēgtā iepakojumā normatīvajos aktos par bīstamo kravu pārvadājumiem noteiktajā kārtībā. Uz iepakojuma izvieto norādi, ka iepakojumā atrodas azbests.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darba vides gaisā nepārsniegtu šo noteikumu </w:t>
            </w:r>
            <w:r w:rsidR="00000000" w:rsidRPr="00000000" w:rsidDel="00000000">
              <w:rPr>
                <w:rtl w:val="0"/>
              </w:rPr>
              <w:t xml:space="preserve">15.</w:t>
            </w:r>
            <w:r w:rsidR="00000000" w:rsidRPr="00000000" w:rsidDel="00000000">
              <w:rPr>
                <w:rtl w:val="0"/>
              </w:rPr>
              <w:t xml:space="preserve"> punktā minēto aroda ekspozīcijas robežvērtību, azbesta atkritumus, izņemot kalnrūpniecības darbību rezultātā radušos atkritumus, nekavējoties vai (vēlākais) attiecīgā darba posma beigās no darba vietas savāc atbilstošā un slēgtā iepakojumā. Uz iepakojuma ir norāde, ka atkritumi satur azbestu.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23.punkta pēdējā teikuma redakciju, skaidrāk nosakot pienākumu izvietot norādi uz azbestu saturošo atkritumu iepakojuma.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darba vides gaisā nepārsniegtu šo noteikumu 15. punktā minēto aroda ekspozīcijas robežvērtību, azbesta atkritumus, izņemot kalnrūpniecības darbību rezultātā radušos atkritumus, nekavējoties vai (vēlākais) attiecīgā darba posma beigās no darba vietas savāc atbilstošā un slēgtā iepakojumā. Uz iepakojuma izvieto norādi, ka atkritumi satur azbestu.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izmantojamie tehnoloģiskie procesi, darba metodes un  nodarbināto aizsardzībai un dekontaminācijai (attīrīšanai) un atkritumu likvidēšanai paredzētie pasākumi, kā arī gaisa apmaiņai paredzētie pasākumi, ja darbu plānots veikt slēgtā telpā;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vārdu "likvidēšanai", jo normatīvajos aktos par atkritumu apsaimniekošanu šāds jēdziens netiek lietots. Rosinām lietot jēdzienu "apsaimniekošanai" vai "apglabāšanai".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izmantojamie tehnoloģiskie procesi, darba metodes un  nodarbināto aizsardzībai un dekontaminācijai (attīrīšanai) un atkritumu apsaimniekošanai paredzētie pasākumi, kā arī gaisa apmaiņai paredzētie pasākumi, ja darbu plānots veikt slēgtā telpā;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 azbestu saturošu atkritumu aizvākšana;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atkritumu apsaimniekošanas jomā netiek lietots jēdziens "aizvākšana". Lūdzam aizstāt to ar jēdzienu "apsaimniekošana".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 azbestu saturošu atkritumu apsaimniekošana;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Doniņa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Azbesta atkritumus pārvadā un apsaimnieko normatīvajos aktos par bīstamo kravu pārvadājumiem, atkritumu un to pārvadājumu uzskaites kārtību un azbesta un azbesta izstrādājumu ražošanas radīto vides piesārņojumu un azbesta atkritumu apsaimniekošanu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24. punktu atbilstoši Ministra kabineta 2009. gada 3. februāra noteikumu Nr. 108 "Normatīvo aktu projektu sagatavošanas noteikumi" prasībām, jo nav skaidri noteikta piemērojamā kārtība azbesta atkritumu pārvadāšanai un apsaimniekošanai.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Agnita Atinga Švaža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25-TA-1974</w:t>
    </w:r>
    <w:r>
      <w:br/>
    </w:r>
    <w:r w:rsidR="00000000" w:rsidRPr="00000000" w:rsidDel="00000000">
      <w:rPr>
        <w:rtl w:val="0"/>
      </w:rPr>
      <w:t xml:space="preserve">Izdrukāts 06.11.2025.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25-TA-1974</w:t>
    </w:r>
    <w:r>
      <w:br/>
    </w:r>
    <w:r w:rsidR="00000000" w:rsidRPr="00000000" w:rsidDel="00000000">
      <w:rPr>
        <w:rtl w:val="0"/>
      </w:rPr>
      <w:t xml:space="preserve">Izdrukāts 06.11.2025.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Atzinumi_25-TA-1974.docx</dc:title>
</cp:coreProperties>
</file>

<file path=docProps/custom.xml><?xml version="1.0" encoding="utf-8"?>
<Properties xmlns="http://schemas.openxmlformats.org/officeDocument/2006/custom-properties" xmlns:vt="http://schemas.openxmlformats.org/officeDocument/2006/docPropsVTypes"/>
</file>