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C1E61" w14:textId="77777777" w:rsidR="00AE62F7" w:rsidRDefault="00AE62F7" w:rsidP="00AE62F7">
      <w:pPr>
        <w:rPr>
          <w:rFonts w:eastAsia="Times New Roman"/>
        </w:rPr>
      </w:pPr>
      <w:r>
        <w:rPr>
          <w:rFonts w:eastAsia="Times New Roman"/>
          <w:b/>
          <w:bCs/>
        </w:rPr>
        <w:t>No:</w:t>
      </w:r>
      <w:r>
        <w:rPr>
          <w:rFonts w:eastAsia="Times New Roman"/>
        </w:rPr>
        <w:t xml:space="preserve"> Labklājības ministrija &lt;</w:t>
      </w:r>
      <w:hyperlink r:id="rId4" w:history="1">
        <w:r>
          <w:rPr>
            <w:rStyle w:val="Hyperlink"/>
            <w:rFonts w:eastAsia="Times New Roman"/>
          </w:rPr>
          <w:t>lm@lm.gov.lv</w:t>
        </w:r>
      </w:hyperlink>
      <w:r>
        <w:rPr>
          <w:rFonts w:eastAsia="Times New Roman"/>
        </w:rPr>
        <w:t>&gt;</w:t>
      </w:r>
      <w:r>
        <w:rPr>
          <w:rFonts w:eastAsia="Times New Roman"/>
        </w:rPr>
        <w:br/>
      </w:r>
      <w:r>
        <w:rPr>
          <w:rFonts w:eastAsia="Times New Roman"/>
          <w:b/>
          <w:bCs/>
        </w:rPr>
        <w:t>Nosūtīts:</w:t>
      </w:r>
      <w:r>
        <w:rPr>
          <w:rFonts w:eastAsia="Times New Roman"/>
        </w:rPr>
        <w:t xml:space="preserve"> piektdiena, novembris 29, 2024 12:01 </w:t>
      </w:r>
      <w:proofErr w:type="spellStart"/>
      <w:r>
        <w:rPr>
          <w:rFonts w:eastAsia="Times New Roman"/>
        </w:rPr>
        <w:t>pēcp</w:t>
      </w:r>
      <w:proofErr w:type="spellEnd"/>
      <w:r>
        <w:rPr>
          <w:rFonts w:eastAsia="Times New Roman"/>
        </w:rPr>
        <w:t>.</w:t>
      </w:r>
      <w:r>
        <w:rPr>
          <w:rFonts w:eastAsia="Times New Roman"/>
        </w:rPr>
        <w:br/>
      </w:r>
      <w:r>
        <w:rPr>
          <w:rFonts w:eastAsia="Times New Roman"/>
          <w:b/>
          <w:bCs/>
        </w:rPr>
        <w:t>Kam:</w:t>
      </w:r>
      <w:r>
        <w:rPr>
          <w:rFonts w:eastAsia="Times New Roman"/>
        </w:rPr>
        <w:t xml:space="preserve"> Pasts IZM &lt;</w:t>
      </w:r>
      <w:hyperlink r:id="rId5" w:history="1">
        <w:r>
          <w:rPr>
            <w:rStyle w:val="Hyperlink"/>
            <w:rFonts w:eastAsia="Times New Roman"/>
          </w:rPr>
          <w:t>pasts@izm.gov.lv</w:t>
        </w:r>
      </w:hyperlink>
      <w:r>
        <w:rPr>
          <w:rFonts w:eastAsia="Times New Roman"/>
        </w:rPr>
        <w:t>&gt;; Ilze Miķelsone &lt;</w:t>
      </w:r>
      <w:hyperlink r:id="rId6" w:history="1">
        <w:r>
          <w:rPr>
            <w:rStyle w:val="Hyperlink"/>
            <w:rFonts w:eastAsia="Times New Roman"/>
          </w:rPr>
          <w:t>Ilze.Mikelsone@izm.gov.lv</w:t>
        </w:r>
      </w:hyperlink>
      <w:r>
        <w:rPr>
          <w:rFonts w:eastAsia="Times New Roman"/>
        </w:rPr>
        <w:t>&gt;</w:t>
      </w:r>
      <w:r>
        <w:rPr>
          <w:rFonts w:eastAsia="Times New Roman"/>
        </w:rPr>
        <w:br/>
      </w:r>
      <w:r>
        <w:rPr>
          <w:rFonts w:eastAsia="Times New Roman"/>
          <w:b/>
          <w:bCs/>
        </w:rPr>
        <w:t>Kopija:</w:t>
      </w:r>
      <w:r>
        <w:rPr>
          <w:rFonts w:eastAsia="Times New Roman"/>
        </w:rPr>
        <w:t xml:space="preserve"> Elīna Celmiņa &lt;</w:t>
      </w:r>
      <w:hyperlink r:id="rId7" w:history="1">
        <w:r>
          <w:rPr>
            <w:rStyle w:val="Hyperlink"/>
            <w:rFonts w:eastAsia="Times New Roman"/>
          </w:rPr>
          <w:t>Elina.Celmina@lm.gov.lv</w:t>
        </w:r>
      </w:hyperlink>
      <w:r>
        <w:rPr>
          <w:rFonts w:eastAsia="Times New Roman"/>
        </w:rPr>
        <w:t>&gt;</w:t>
      </w:r>
      <w:r>
        <w:rPr>
          <w:rFonts w:eastAsia="Times New Roman"/>
        </w:rPr>
        <w:br/>
      </w:r>
      <w:r>
        <w:rPr>
          <w:rFonts w:eastAsia="Times New Roman"/>
          <w:b/>
          <w:bCs/>
        </w:rPr>
        <w:t>Tēma:</w:t>
      </w:r>
      <w:r>
        <w:rPr>
          <w:rFonts w:eastAsia="Times New Roman"/>
        </w:rPr>
        <w:t xml:space="preserve"> FW: Par tiesību akta saskaņošanu (ERAF investīcijas speciālās </w:t>
      </w:r>
      <w:proofErr w:type="spellStart"/>
      <w:r>
        <w:rPr>
          <w:rFonts w:eastAsia="Times New Roman"/>
        </w:rPr>
        <w:t>izglītībass</w:t>
      </w:r>
      <w:proofErr w:type="spellEnd"/>
      <w:r>
        <w:rPr>
          <w:rFonts w:eastAsia="Times New Roman"/>
        </w:rPr>
        <w:t xml:space="preserve"> iestādēm)</w:t>
      </w:r>
    </w:p>
    <w:p w14:paraId="45165404" w14:textId="77777777" w:rsidR="00AE62F7" w:rsidRDefault="00AE62F7" w:rsidP="00AE62F7">
      <w:pPr>
        <w:rPr>
          <w:rFonts w:eastAsia="Times New Roman"/>
        </w:rPr>
      </w:pPr>
      <w:r>
        <w:rPr>
          <w:rFonts w:eastAsia="Times New Roman"/>
        </w:rPr>
        <w:t> </w:t>
      </w:r>
    </w:p>
    <w:p w14:paraId="04A20322" w14:textId="77777777" w:rsidR="00AE62F7" w:rsidRDefault="00AE62F7" w:rsidP="00AE62F7">
      <w:pPr>
        <w:shd w:val="clear" w:color="auto" w:fill="FFEB9C"/>
        <w:spacing w:line="240" w:lineRule="atLeast"/>
        <w:rPr>
          <w:rFonts w:eastAsia="Times New Roman"/>
          <w:color w:val="000000"/>
          <w:sz w:val="20"/>
          <w:szCs w:val="20"/>
        </w:rPr>
      </w:pPr>
      <w:r>
        <w:rPr>
          <w:rStyle w:val="Strong"/>
          <w:rFonts w:eastAsia="Times New Roman"/>
          <w:color w:val="000000"/>
          <w:sz w:val="20"/>
          <w:szCs w:val="20"/>
        </w:rPr>
        <w:t>INFORMĀCIJAI:</w:t>
      </w:r>
      <w:r>
        <w:rPr>
          <w:rFonts w:eastAsia="Times New Roman"/>
          <w:color w:val="000000"/>
          <w:sz w:val="20"/>
          <w:szCs w:val="20"/>
        </w:rPr>
        <w:t xml:space="preserve"> E-pasta vēstules sūtītājs ir ārējais adresāts. </w:t>
      </w:r>
    </w:p>
    <w:p w14:paraId="565EF57C" w14:textId="77777777" w:rsidR="00AE62F7" w:rsidRDefault="00AE62F7" w:rsidP="00AE62F7">
      <w:pPr>
        <w:rPr>
          <w:rFonts w:eastAsia="Times New Roman"/>
        </w:rPr>
      </w:pPr>
    </w:p>
    <w:p w14:paraId="13FC707D" w14:textId="77777777" w:rsidR="00AE62F7" w:rsidRDefault="00AE62F7" w:rsidP="00AE62F7">
      <w:r>
        <w:rPr>
          <w:color w:val="2F5496"/>
          <w:sz w:val="24"/>
          <w:szCs w:val="24"/>
        </w:rPr>
        <w:t>Labdien!</w:t>
      </w:r>
    </w:p>
    <w:p w14:paraId="5674281A" w14:textId="77777777" w:rsidR="00AE62F7" w:rsidRDefault="00AE62F7" w:rsidP="00AE62F7">
      <w:r>
        <w:rPr>
          <w:color w:val="2F5496"/>
          <w:sz w:val="24"/>
          <w:szCs w:val="24"/>
        </w:rPr>
        <w:t> </w:t>
      </w:r>
    </w:p>
    <w:p w14:paraId="41334C3B" w14:textId="77777777" w:rsidR="00AE62F7" w:rsidRDefault="00AE62F7" w:rsidP="00AE62F7">
      <w:r>
        <w:rPr>
          <w:color w:val="2F5496"/>
          <w:sz w:val="24"/>
          <w:szCs w:val="24"/>
        </w:rPr>
        <w:t xml:space="preserve">Labklājības ministrija ir iepazinusies ar Izglītības un zinātnes ministrijas izstrādāto un 26.11.2024. Valsts kancelejā iesniegto tiesību akta projektu 24-TA-2262 “Grozījumi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 </w:t>
      </w:r>
    </w:p>
    <w:p w14:paraId="680044A7" w14:textId="77777777" w:rsidR="00AE62F7" w:rsidRDefault="00AE62F7" w:rsidP="00AE62F7">
      <w:r>
        <w:rPr>
          <w:color w:val="2F5496"/>
          <w:sz w:val="24"/>
          <w:szCs w:val="24"/>
        </w:rPr>
        <w:t>Secinām, ka grozījumi paredz ERAF finansējuma atlikumu zemās pašvaldību atsaucības dēļ pārcelt no IZM 4.2.1.3.pasākuma par infrastruktūru un mācību vidi speciālās izglītības iestādēs uz IZM pasākumu 4.2.1.5. par izglītības iestāžu nodrošinājums pilnveidotā vispārējās izglītības satura ieviešanai, kura ietvaros arī var tikt atbalstīta iekļaujošas izglītības infrastruktūras izveide vai uzlabošana, kā arī tiek papildināts attiecināmo izmaksu saraksts.</w:t>
      </w:r>
    </w:p>
    <w:p w14:paraId="6D56B6F9" w14:textId="77777777" w:rsidR="00AE62F7" w:rsidRDefault="00AE62F7" w:rsidP="00AE62F7">
      <w:r>
        <w:rPr>
          <w:color w:val="2F5496"/>
          <w:sz w:val="24"/>
          <w:szCs w:val="24"/>
        </w:rPr>
        <w:t> </w:t>
      </w:r>
    </w:p>
    <w:p w14:paraId="32B65569" w14:textId="77777777" w:rsidR="00AE62F7" w:rsidRDefault="00AE62F7" w:rsidP="00AE62F7">
      <w:r>
        <w:rPr>
          <w:color w:val="2F5496"/>
          <w:sz w:val="24"/>
          <w:szCs w:val="24"/>
        </w:rPr>
        <w:t xml:space="preserve">Labklājības ministrija saskaņo projektu bez iebildumiem un priekšlikumiem. </w:t>
      </w:r>
    </w:p>
    <w:p w14:paraId="17F766CD" w14:textId="77777777" w:rsidR="00AE62F7" w:rsidRDefault="00AE62F7" w:rsidP="00AE62F7">
      <w:r>
        <w:rPr>
          <w:color w:val="2F5496"/>
          <w:sz w:val="24"/>
          <w:szCs w:val="24"/>
        </w:rPr>
        <w:t> </w:t>
      </w:r>
    </w:p>
    <w:p w14:paraId="092F8F28" w14:textId="77777777" w:rsidR="00AE62F7" w:rsidRDefault="00AE62F7" w:rsidP="00AE62F7">
      <w:pPr>
        <w:autoSpaceDE w:val="0"/>
        <w:autoSpaceDN w:val="0"/>
      </w:pPr>
      <w:r>
        <w:rPr>
          <w:color w:val="002060"/>
          <w:sz w:val="20"/>
          <w:szCs w:val="20"/>
        </w:rPr>
        <w:t xml:space="preserve">Ar cieņu </w:t>
      </w:r>
    </w:p>
    <w:p w14:paraId="0093AC5B" w14:textId="77777777" w:rsidR="00AE62F7" w:rsidRDefault="00AE62F7" w:rsidP="00AE62F7">
      <w:pPr>
        <w:autoSpaceDE w:val="0"/>
        <w:autoSpaceDN w:val="0"/>
      </w:pPr>
      <w:r>
        <w:rPr>
          <w:color w:val="002060"/>
          <w:sz w:val="20"/>
          <w:szCs w:val="20"/>
        </w:rPr>
        <w:t> </w:t>
      </w:r>
    </w:p>
    <w:p w14:paraId="3C47C2BA" w14:textId="77777777" w:rsidR="00AE62F7" w:rsidRDefault="00AE62F7" w:rsidP="00AE62F7">
      <w:pPr>
        <w:autoSpaceDE w:val="0"/>
        <w:autoSpaceDN w:val="0"/>
      </w:pPr>
      <w:r>
        <w:rPr>
          <w:b/>
          <w:bCs/>
          <w:color w:val="002060"/>
          <w:sz w:val="20"/>
          <w:szCs w:val="20"/>
        </w:rPr>
        <w:t>Elīna Celmiņa</w:t>
      </w:r>
    </w:p>
    <w:p w14:paraId="28061EBB" w14:textId="77777777" w:rsidR="00AE62F7" w:rsidRDefault="00AE62F7" w:rsidP="00AE62F7">
      <w:pPr>
        <w:autoSpaceDE w:val="0"/>
        <w:autoSpaceDN w:val="0"/>
      </w:pPr>
      <w:r>
        <w:rPr>
          <w:color w:val="002060"/>
          <w:sz w:val="20"/>
          <w:szCs w:val="20"/>
        </w:rPr>
        <w:t xml:space="preserve">Valsts sekretāra vietniece </w:t>
      </w:r>
    </w:p>
    <w:p w14:paraId="0DD5C3FA" w14:textId="77777777" w:rsidR="00AE62F7" w:rsidRDefault="00AE62F7" w:rsidP="00AE62F7">
      <w:pPr>
        <w:autoSpaceDE w:val="0"/>
        <w:autoSpaceDN w:val="0"/>
      </w:pPr>
      <w:r>
        <w:rPr>
          <w:color w:val="002060"/>
          <w:sz w:val="20"/>
          <w:szCs w:val="20"/>
        </w:rPr>
        <w:t>Tālr. 67021612</w:t>
      </w:r>
    </w:p>
    <w:p w14:paraId="5CCC11B4" w14:textId="77777777" w:rsidR="00AE62F7" w:rsidRDefault="00AE62F7" w:rsidP="00AE62F7">
      <w:pPr>
        <w:autoSpaceDE w:val="0"/>
        <w:autoSpaceDN w:val="0"/>
      </w:pPr>
      <w:hyperlink r:id="rId8" w:history="1">
        <w:r>
          <w:rPr>
            <w:rStyle w:val="Hyperlink"/>
            <w:color w:val="0563C1"/>
            <w:sz w:val="20"/>
            <w:szCs w:val="20"/>
          </w:rPr>
          <w:t>elina.celmina@lm.gov.lv</w:t>
        </w:r>
      </w:hyperlink>
    </w:p>
    <w:p w14:paraId="1BD015F6" w14:textId="77777777" w:rsidR="00AE62F7" w:rsidRDefault="00AE62F7" w:rsidP="00AE62F7">
      <w:pPr>
        <w:autoSpaceDE w:val="0"/>
        <w:autoSpaceDN w:val="0"/>
      </w:pPr>
      <w:r>
        <w:rPr>
          <w:color w:val="002060"/>
          <w:sz w:val="20"/>
          <w:szCs w:val="20"/>
        </w:rPr>
        <w:t> </w:t>
      </w:r>
    </w:p>
    <w:p w14:paraId="18E7439B" w14:textId="77777777" w:rsidR="00AE62F7" w:rsidRDefault="00AE62F7" w:rsidP="00AE62F7">
      <w:pPr>
        <w:autoSpaceDE w:val="0"/>
        <w:autoSpaceDN w:val="0"/>
      </w:pPr>
      <w:r>
        <w:rPr>
          <w:b/>
          <w:bCs/>
          <w:color w:val="002060"/>
          <w:sz w:val="20"/>
          <w:szCs w:val="20"/>
        </w:rPr>
        <w:t>Labklājības ministrija</w:t>
      </w:r>
    </w:p>
    <w:p w14:paraId="7B193E7D" w14:textId="77777777" w:rsidR="00AE62F7" w:rsidRDefault="00AE62F7" w:rsidP="00AE62F7">
      <w:pPr>
        <w:autoSpaceDE w:val="0"/>
        <w:autoSpaceDN w:val="0"/>
      </w:pPr>
      <w:r>
        <w:rPr>
          <w:color w:val="002060"/>
          <w:sz w:val="20"/>
          <w:szCs w:val="20"/>
        </w:rPr>
        <w:t>Skolas iela 28, Rīga, LV-1331</w:t>
      </w:r>
    </w:p>
    <w:p w14:paraId="127F2F8F" w14:textId="77777777" w:rsidR="00AE62F7" w:rsidRDefault="00AE62F7" w:rsidP="00AE62F7">
      <w:pPr>
        <w:autoSpaceDE w:val="0"/>
        <w:autoSpaceDN w:val="0"/>
      </w:pPr>
      <w:hyperlink r:id="rId9" w:history="1">
        <w:r>
          <w:rPr>
            <w:rStyle w:val="Hyperlink"/>
            <w:color w:val="0563C1"/>
            <w:sz w:val="20"/>
            <w:szCs w:val="20"/>
          </w:rPr>
          <w:t>www.lm.gov.lv</w:t>
        </w:r>
      </w:hyperlink>
    </w:p>
    <w:p w14:paraId="34503507" w14:textId="77777777" w:rsidR="00AE62F7" w:rsidRDefault="00AE62F7" w:rsidP="00AE62F7">
      <w:r>
        <w:rPr>
          <w:color w:val="2F5496"/>
          <w:sz w:val="24"/>
          <w:szCs w:val="24"/>
        </w:rPr>
        <w:t> </w:t>
      </w:r>
    </w:p>
    <w:p w14:paraId="040F0A3D" w14:textId="77777777" w:rsidR="00AE62F7" w:rsidRDefault="00AE62F7" w:rsidP="00AE62F7">
      <w:r>
        <w:rPr>
          <w:color w:val="2F5496"/>
        </w:rPr>
        <w:t> </w:t>
      </w:r>
    </w:p>
    <w:p w14:paraId="50087E95" w14:textId="77777777" w:rsidR="00AE62F7" w:rsidRDefault="00AE62F7" w:rsidP="00AE62F7">
      <w:r>
        <w:rPr>
          <w:color w:val="2F5496"/>
          <w:sz w:val="24"/>
          <w:szCs w:val="24"/>
        </w:rPr>
        <w:t> </w:t>
      </w:r>
    </w:p>
    <w:p w14:paraId="70ECEB59" w14:textId="77777777" w:rsidR="00AE62F7" w:rsidRDefault="00AE62F7" w:rsidP="00AE62F7">
      <w:pPr>
        <w:outlineLvl w:val="0"/>
      </w:pPr>
      <w:r>
        <w:rPr>
          <w:b/>
          <w:bCs/>
          <w:lang w:val="en-US"/>
        </w:rPr>
        <w:t>From:</w:t>
      </w:r>
      <w:r>
        <w:rPr>
          <w:lang w:val="en-US"/>
        </w:rPr>
        <w:t xml:space="preserve"> Ilze Miķelsone &lt;</w:t>
      </w:r>
      <w:hyperlink r:id="rId10" w:history="1">
        <w:r>
          <w:rPr>
            <w:rStyle w:val="Hyperlink"/>
            <w:color w:val="0563C1"/>
            <w:lang w:val="en-US"/>
          </w:rPr>
          <w:t>Ilze.Mikelsone@izm.gov.lv</w:t>
        </w:r>
      </w:hyperlink>
      <w:r>
        <w:rPr>
          <w:lang w:val="en-US"/>
        </w:rPr>
        <w:t xml:space="preserve">&gt; </w:t>
      </w:r>
      <w:r>
        <w:rPr>
          <w:lang w:val="en-US"/>
        </w:rPr>
        <w:br/>
      </w:r>
      <w:r>
        <w:rPr>
          <w:b/>
          <w:bCs/>
          <w:lang w:val="en-US"/>
        </w:rPr>
        <w:t>Sent:</w:t>
      </w:r>
      <w:r>
        <w:rPr>
          <w:lang w:val="en-US"/>
        </w:rPr>
        <w:t xml:space="preserve"> Friday, November 29, 2024 10:21 AM</w:t>
      </w:r>
      <w:r>
        <w:rPr>
          <w:lang w:val="en-US"/>
        </w:rPr>
        <w:br/>
      </w:r>
      <w:r>
        <w:rPr>
          <w:b/>
          <w:bCs/>
          <w:lang w:val="en-US"/>
        </w:rPr>
        <w:t>To:</w:t>
      </w:r>
      <w:r>
        <w:rPr>
          <w:lang w:val="en-US"/>
        </w:rPr>
        <w:t xml:space="preserve"> Elīna </w:t>
      </w:r>
      <w:proofErr w:type="spellStart"/>
      <w:r>
        <w:rPr>
          <w:lang w:val="en-US"/>
        </w:rPr>
        <w:t>Celmiņa</w:t>
      </w:r>
      <w:proofErr w:type="spellEnd"/>
      <w:r>
        <w:rPr>
          <w:lang w:val="en-US"/>
        </w:rPr>
        <w:t xml:space="preserve"> &lt;</w:t>
      </w:r>
      <w:hyperlink r:id="rId11" w:history="1">
        <w:r>
          <w:rPr>
            <w:rStyle w:val="Hyperlink"/>
            <w:color w:val="0563C1"/>
            <w:lang w:val="en-US"/>
          </w:rPr>
          <w:t>Elina.Celmina@lm.gov.lv</w:t>
        </w:r>
      </w:hyperlink>
      <w:r>
        <w:rPr>
          <w:lang w:val="en-US"/>
        </w:rPr>
        <w:t>&gt;</w:t>
      </w:r>
      <w:r>
        <w:rPr>
          <w:lang w:val="en-US"/>
        </w:rPr>
        <w:br/>
      </w:r>
      <w:r>
        <w:rPr>
          <w:b/>
          <w:bCs/>
          <w:lang w:val="en-US"/>
        </w:rPr>
        <w:t>Subject:</w:t>
      </w:r>
      <w:r>
        <w:rPr>
          <w:lang w:val="en-US"/>
        </w:rPr>
        <w:t xml:space="preserve"> Par </w:t>
      </w:r>
      <w:proofErr w:type="spellStart"/>
      <w:r>
        <w:rPr>
          <w:lang w:val="en-US"/>
        </w:rPr>
        <w:t>tiesību</w:t>
      </w:r>
      <w:proofErr w:type="spellEnd"/>
      <w:r>
        <w:rPr>
          <w:lang w:val="en-US"/>
        </w:rPr>
        <w:t xml:space="preserve"> </w:t>
      </w:r>
      <w:proofErr w:type="spellStart"/>
      <w:r>
        <w:rPr>
          <w:lang w:val="en-US"/>
        </w:rPr>
        <w:t>akta</w:t>
      </w:r>
      <w:proofErr w:type="spellEnd"/>
      <w:r>
        <w:rPr>
          <w:lang w:val="en-US"/>
        </w:rPr>
        <w:t xml:space="preserve"> </w:t>
      </w:r>
      <w:proofErr w:type="spellStart"/>
      <w:r>
        <w:rPr>
          <w:lang w:val="en-US"/>
        </w:rPr>
        <w:t>saskaņošanu</w:t>
      </w:r>
      <w:proofErr w:type="spellEnd"/>
      <w:r>
        <w:rPr>
          <w:lang w:val="en-US"/>
        </w:rPr>
        <w:t xml:space="preserve"> (ERAF </w:t>
      </w:r>
      <w:proofErr w:type="spellStart"/>
      <w:r>
        <w:rPr>
          <w:lang w:val="en-US"/>
        </w:rPr>
        <w:t>investīcijas</w:t>
      </w:r>
      <w:proofErr w:type="spellEnd"/>
      <w:r>
        <w:rPr>
          <w:lang w:val="en-US"/>
        </w:rPr>
        <w:t xml:space="preserve"> </w:t>
      </w:r>
      <w:proofErr w:type="spellStart"/>
      <w:r>
        <w:rPr>
          <w:lang w:val="en-US"/>
        </w:rPr>
        <w:t>speciālās</w:t>
      </w:r>
      <w:proofErr w:type="spellEnd"/>
      <w:r>
        <w:rPr>
          <w:lang w:val="en-US"/>
        </w:rPr>
        <w:t xml:space="preserve"> </w:t>
      </w:r>
      <w:proofErr w:type="spellStart"/>
      <w:r>
        <w:rPr>
          <w:lang w:val="en-US"/>
        </w:rPr>
        <w:t>izglītībass</w:t>
      </w:r>
      <w:proofErr w:type="spellEnd"/>
      <w:r>
        <w:rPr>
          <w:lang w:val="en-US"/>
        </w:rPr>
        <w:t xml:space="preserve"> </w:t>
      </w:r>
      <w:proofErr w:type="spellStart"/>
      <w:r>
        <w:rPr>
          <w:lang w:val="en-US"/>
        </w:rPr>
        <w:t>iestādēm</w:t>
      </w:r>
      <w:proofErr w:type="spellEnd"/>
      <w:r>
        <w:rPr>
          <w:lang w:val="en-US"/>
        </w:rPr>
        <w:t>)</w:t>
      </w:r>
    </w:p>
    <w:p w14:paraId="4C0DB1A3" w14:textId="77777777" w:rsidR="00AE62F7" w:rsidRDefault="00AE62F7" w:rsidP="00AE62F7">
      <w:r>
        <w:t> </w:t>
      </w:r>
    </w:p>
    <w:p w14:paraId="4464A13E" w14:textId="77777777" w:rsidR="00AE62F7" w:rsidRDefault="00AE62F7" w:rsidP="00AE62F7">
      <w:proofErr w:type="spellStart"/>
      <w:r>
        <w:rPr>
          <w:lang w:val="en-US"/>
        </w:rPr>
        <w:t>Labdien</w:t>
      </w:r>
      <w:proofErr w:type="spellEnd"/>
      <w:r>
        <w:rPr>
          <w:lang w:val="en-US"/>
        </w:rPr>
        <w:t>.</w:t>
      </w:r>
    </w:p>
    <w:p w14:paraId="638A97FF" w14:textId="77777777" w:rsidR="00AE62F7" w:rsidRDefault="00AE62F7" w:rsidP="00AE62F7">
      <w:r>
        <w:rPr>
          <w:lang w:val="en-US"/>
        </w:rPr>
        <w:t xml:space="preserve">IZM </w:t>
      </w:r>
      <w:proofErr w:type="spellStart"/>
      <w:r>
        <w:rPr>
          <w:lang w:val="en-US"/>
        </w:rPr>
        <w:t>esam</w:t>
      </w:r>
      <w:proofErr w:type="spellEnd"/>
      <w:r>
        <w:rPr>
          <w:lang w:val="en-US"/>
        </w:rPr>
        <w:t xml:space="preserve"> </w:t>
      </w:r>
      <w:proofErr w:type="spellStart"/>
      <w:r>
        <w:rPr>
          <w:lang w:val="en-US"/>
        </w:rPr>
        <w:t>saņēmuši</w:t>
      </w:r>
      <w:proofErr w:type="spellEnd"/>
      <w:r>
        <w:rPr>
          <w:lang w:val="en-US"/>
        </w:rPr>
        <w:t xml:space="preserve"> </w:t>
      </w:r>
      <w:proofErr w:type="spellStart"/>
      <w:r>
        <w:rPr>
          <w:lang w:val="en-US"/>
        </w:rPr>
        <w:t>ministru</w:t>
      </w:r>
      <w:proofErr w:type="spellEnd"/>
      <w:r>
        <w:rPr>
          <w:lang w:val="en-US"/>
        </w:rPr>
        <w:t xml:space="preserve"> </w:t>
      </w:r>
      <w:proofErr w:type="spellStart"/>
      <w:r>
        <w:rPr>
          <w:lang w:val="en-US"/>
        </w:rPr>
        <w:t>prezidentes</w:t>
      </w:r>
      <w:proofErr w:type="spellEnd"/>
      <w:r>
        <w:rPr>
          <w:lang w:val="en-US"/>
        </w:rPr>
        <w:t xml:space="preserve"> </w:t>
      </w:r>
      <w:proofErr w:type="spellStart"/>
      <w:r>
        <w:rPr>
          <w:lang w:val="en-US"/>
        </w:rPr>
        <w:t>biroja</w:t>
      </w:r>
      <w:proofErr w:type="spellEnd"/>
      <w:r>
        <w:rPr>
          <w:lang w:val="en-US"/>
        </w:rPr>
        <w:t xml:space="preserve"> </w:t>
      </w:r>
      <w:proofErr w:type="spellStart"/>
      <w:r>
        <w:rPr>
          <w:lang w:val="en-US"/>
        </w:rPr>
        <w:t>uzdevumu</w:t>
      </w:r>
      <w:proofErr w:type="spellEnd"/>
      <w:r>
        <w:rPr>
          <w:lang w:val="en-US"/>
        </w:rPr>
        <w:t xml:space="preserve"> </w:t>
      </w:r>
      <w:proofErr w:type="spellStart"/>
      <w:r>
        <w:rPr>
          <w:lang w:val="en-US"/>
        </w:rPr>
        <w:t>saskaņot</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Labklājības</w:t>
      </w:r>
      <w:proofErr w:type="spellEnd"/>
      <w:r>
        <w:rPr>
          <w:lang w:val="en-US"/>
        </w:rPr>
        <w:t xml:space="preserve"> </w:t>
      </w:r>
      <w:proofErr w:type="spellStart"/>
      <w:r>
        <w:rPr>
          <w:lang w:val="en-US"/>
        </w:rPr>
        <w:t>ministriju</w:t>
      </w:r>
      <w:proofErr w:type="spellEnd"/>
      <w:r>
        <w:rPr>
          <w:lang w:val="en-US"/>
        </w:rPr>
        <w:t xml:space="preserve"> </w:t>
      </w:r>
      <w:proofErr w:type="spellStart"/>
      <w:r>
        <w:rPr>
          <w:lang w:val="en-US"/>
        </w:rPr>
        <w:t>iesību</w:t>
      </w:r>
      <w:proofErr w:type="spellEnd"/>
      <w:r>
        <w:rPr>
          <w:lang w:val="en-US"/>
        </w:rPr>
        <w:t xml:space="preserve"> </w:t>
      </w:r>
      <w:proofErr w:type="spellStart"/>
      <w:r>
        <w:rPr>
          <w:lang w:val="en-US"/>
        </w:rPr>
        <w:t>akta</w:t>
      </w:r>
      <w:proofErr w:type="spellEnd"/>
      <w:r>
        <w:rPr>
          <w:lang w:val="en-US"/>
        </w:rPr>
        <w:t xml:space="preserve"> </w:t>
      </w:r>
      <w:proofErr w:type="spellStart"/>
      <w:r>
        <w:rPr>
          <w:lang w:val="en-US"/>
        </w:rPr>
        <w:t>projektu</w:t>
      </w:r>
      <w:proofErr w:type="spellEnd"/>
      <w:r>
        <w:rPr>
          <w:lang w:val="en-US"/>
        </w:rPr>
        <w:t xml:space="preserve"> par ERAF </w:t>
      </w:r>
      <w:proofErr w:type="spellStart"/>
      <w:r>
        <w:rPr>
          <w:lang w:val="en-US"/>
        </w:rPr>
        <w:t>investīcijām</w:t>
      </w:r>
      <w:proofErr w:type="spellEnd"/>
      <w:r>
        <w:rPr>
          <w:lang w:val="en-US"/>
        </w:rPr>
        <w:t xml:space="preserve"> </w:t>
      </w:r>
      <w:proofErr w:type="spellStart"/>
      <w:r>
        <w:rPr>
          <w:lang w:val="en-US"/>
        </w:rPr>
        <w:t>speciālās</w:t>
      </w:r>
      <w:proofErr w:type="spellEnd"/>
      <w:r>
        <w:rPr>
          <w:lang w:val="en-US"/>
        </w:rPr>
        <w:t xml:space="preserve"> </w:t>
      </w:r>
      <w:proofErr w:type="spellStart"/>
      <w:r>
        <w:rPr>
          <w:lang w:val="en-US"/>
        </w:rPr>
        <w:t>Izglītības</w:t>
      </w:r>
      <w:proofErr w:type="spellEnd"/>
      <w:r>
        <w:rPr>
          <w:lang w:val="en-US"/>
        </w:rPr>
        <w:t xml:space="preserve"> </w:t>
      </w:r>
      <w:proofErr w:type="spellStart"/>
      <w:r>
        <w:rPr>
          <w:lang w:val="en-US"/>
        </w:rPr>
        <w:t>iestāžu</w:t>
      </w:r>
      <w:proofErr w:type="spellEnd"/>
      <w:r>
        <w:rPr>
          <w:lang w:val="en-US"/>
        </w:rPr>
        <w:t xml:space="preserve"> </w:t>
      </w:r>
      <w:proofErr w:type="spellStart"/>
      <w:r>
        <w:rPr>
          <w:lang w:val="en-US"/>
        </w:rPr>
        <w:t>mācību</w:t>
      </w:r>
      <w:proofErr w:type="spellEnd"/>
      <w:r>
        <w:rPr>
          <w:lang w:val="en-US"/>
        </w:rPr>
        <w:t xml:space="preserve"> </w:t>
      </w:r>
      <w:proofErr w:type="spellStart"/>
      <w:r>
        <w:rPr>
          <w:lang w:val="en-US"/>
        </w:rPr>
        <w:t>infrastruktūras</w:t>
      </w:r>
      <w:proofErr w:type="spellEnd"/>
      <w:r>
        <w:rPr>
          <w:lang w:val="en-US"/>
        </w:rPr>
        <w:t xml:space="preserve"> </w:t>
      </w:r>
      <w:proofErr w:type="spellStart"/>
      <w:r>
        <w:rPr>
          <w:lang w:val="en-US"/>
        </w:rPr>
        <w:t>uzlabošanai</w:t>
      </w:r>
      <w:proofErr w:type="spellEnd"/>
      <w:r>
        <w:rPr>
          <w:lang w:val="en-US"/>
        </w:rPr>
        <w:t xml:space="preserve"> “</w:t>
      </w:r>
      <w:proofErr w:type="spellStart"/>
      <w:r>
        <w:rPr>
          <w:lang w:val="en-US"/>
        </w:rPr>
        <w:t>Grozījumi</w:t>
      </w:r>
      <w:proofErr w:type="spellEnd"/>
      <w:r>
        <w:rPr>
          <w:lang w:val="en-US"/>
        </w:rPr>
        <w:t xml:space="preserve"> </w:t>
      </w:r>
      <w:proofErr w:type="spellStart"/>
      <w:r>
        <w:rPr>
          <w:lang w:val="en-US"/>
        </w:rPr>
        <w:t>Ministru</w:t>
      </w:r>
      <w:proofErr w:type="spellEnd"/>
      <w:r>
        <w:rPr>
          <w:lang w:val="en-US"/>
        </w:rPr>
        <w:t xml:space="preserve"> </w:t>
      </w:r>
      <w:proofErr w:type="spellStart"/>
      <w:r>
        <w:rPr>
          <w:lang w:val="en-US"/>
        </w:rPr>
        <w:t>kabineta</w:t>
      </w:r>
      <w:proofErr w:type="spellEnd"/>
      <w:r>
        <w:rPr>
          <w:lang w:val="en-US"/>
        </w:rPr>
        <w:t xml:space="preserve"> 2023. gada 14. </w:t>
      </w:r>
      <w:proofErr w:type="spellStart"/>
      <w:r>
        <w:rPr>
          <w:lang w:val="en-US"/>
        </w:rPr>
        <w:t>novembra</w:t>
      </w:r>
      <w:proofErr w:type="spellEnd"/>
      <w:r>
        <w:rPr>
          <w:lang w:val="en-US"/>
        </w:rPr>
        <w:t xml:space="preserve"> </w:t>
      </w:r>
      <w:proofErr w:type="spellStart"/>
      <w:r>
        <w:rPr>
          <w:lang w:val="en-US"/>
        </w:rPr>
        <w:t>noteikumos</w:t>
      </w:r>
      <w:proofErr w:type="spellEnd"/>
      <w:r>
        <w:rPr>
          <w:lang w:val="en-US"/>
        </w:rPr>
        <w:t xml:space="preserve"> Nr. 656 </w:t>
      </w:r>
      <w:r>
        <w:rPr>
          <w:lang w:val="en-US"/>
        </w:rPr>
        <w:lastRenderedPageBreak/>
        <w:t>"</w:t>
      </w:r>
      <w:proofErr w:type="spellStart"/>
      <w:r>
        <w:rPr>
          <w:lang w:val="en-US"/>
        </w:rPr>
        <w:t>Eiropas</w:t>
      </w:r>
      <w:proofErr w:type="spellEnd"/>
      <w:r>
        <w:rPr>
          <w:lang w:val="en-US"/>
        </w:rPr>
        <w:t xml:space="preserve"> </w:t>
      </w:r>
      <w:proofErr w:type="spellStart"/>
      <w:r>
        <w:rPr>
          <w:lang w:val="en-US"/>
        </w:rPr>
        <w:t>Savienības</w:t>
      </w:r>
      <w:proofErr w:type="spellEnd"/>
      <w:r>
        <w:rPr>
          <w:lang w:val="en-US"/>
        </w:rPr>
        <w:t xml:space="preserve"> </w:t>
      </w:r>
      <w:proofErr w:type="spellStart"/>
      <w:r>
        <w:rPr>
          <w:lang w:val="en-US"/>
        </w:rPr>
        <w:t>kohēzijas</w:t>
      </w:r>
      <w:proofErr w:type="spellEnd"/>
      <w:r>
        <w:rPr>
          <w:lang w:val="en-US"/>
        </w:rPr>
        <w:t xml:space="preserve"> </w:t>
      </w:r>
      <w:proofErr w:type="spellStart"/>
      <w:r>
        <w:rPr>
          <w:lang w:val="en-US"/>
        </w:rPr>
        <w:t>politikas</w:t>
      </w:r>
      <w:proofErr w:type="spellEnd"/>
      <w:r>
        <w:rPr>
          <w:lang w:val="en-US"/>
        </w:rPr>
        <w:t xml:space="preserve"> </w:t>
      </w:r>
      <w:proofErr w:type="spellStart"/>
      <w:r>
        <w:rPr>
          <w:lang w:val="en-US"/>
        </w:rPr>
        <w:t>programmas</w:t>
      </w:r>
      <w:proofErr w:type="spellEnd"/>
      <w:r>
        <w:rPr>
          <w:lang w:val="en-US"/>
        </w:rPr>
        <w:t xml:space="preserve"> 2021.–2027. </w:t>
      </w:r>
      <w:proofErr w:type="spellStart"/>
      <w:r>
        <w:rPr>
          <w:lang w:val="en-US"/>
        </w:rPr>
        <w:t>gadam</w:t>
      </w:r>
      <w:proofErr w:type="spellEnd"/>
      <w:r>
        <w:rPr>
          <w:lang w:val="en-US"/>
        </w:rPr>
        <w:t xml:space="preserve"> 4.2.1. </w:t>
      </w:r>
      <w:proofErr w:type="spellStart"/>
      <w:r>
        <w:rPr>
          <w:lang w:val="en-US"/>
        </w:rPr>
        <w:t>specifiskā</w:t>
      </w:r>
      <w:proofErr w:type="spellEnd"/>
      <w:r>
        <w:rPr>
          <w:lang w:val="en-US"/>
        </w:rPr>
        <w:t xml:space="preserve"> </w:t>
      </w:r>
      <w:proofErr w:type="spellStart"/>
      <w:r>
        <w:rPr>
          <w:lang w:val="en-US"/>
        </w:rPr>
        <w:t>atbalsta</w:t>
      </w:r>
      <w:proofErr w:type="spellEnd"/>
      <w:r>
        <w:rPr>
          <w:lang w:val="en-US"/>
        </w:rPr>
        <w:t xml:space="preserve"> </w:t>
      </w:r>
      <w:proofErr w:type="spellStart"/>
      <w:r>
        <w:rPr>
          <w:lang w:val="en-US"/>
        </w:rPr>
        <w:t>mērķa</w:t>
      </w:r>
      <w:proofErr w:type="spellEnd"/>
      <w:r>
        <w:rPr>
          <w:lang w:val="en-US"/>
        </w:rPr>
        <w:t xml:space="preserve"> "</w:t>
      </w:r>
      <w:proofErr w:type="spellStart"/>
      <w:r>
        <w:rPr>
          <w:lang w:val="en-US"/>
        </w:rPr>
        <w:t>Uzlabot</w:t>
      </w:r>
      <w:proofErr w:type="spellEnd"/>
      <w:r>
        <w:rPr>
          <w:lang w:val="en-US"/>
        </w:rPr>
        <w:t xml:space="preserve"> </w:t>
      </w:r>
      <w:proofErr w:type="spellStart"/>
      <w:r>
        <w:rPr>
          <w:lang w:val="en-US"/>
        </w:rPr>
        <w:t>vienlīdzīgu</w:t>
      </w:r>
      <w:proofErr w:type="spellEnd"/>
      <w:r>
        <w:rPr>
          <w:lang w:val="en-US"/>
        </w:rPr>
        <w:t xml:space="preserve"> </w:t>
      </w:r>
      <w:proofErr w:type="spellStart"/>
      <w:r>
        <w:rPr>
          <w:lang w:val="en-US"/>
        </w:rPr>
        <w:t>piekļuvi</w:t>
      </w:r>
      <w:proofErr w:type="spellEnd"/>
      <w:r>
        <w:rPr>
          <w:lang w:val="en-US"/>
        </w:rPr>
        <w:t xml:space="preserve"> </w:t>
      </w:r>
      <w:proofErr w:type="spellStart"/>
      <w:r>
        <w:rPr>
          <w:lang w:val="en-US"/>
        </w:rPr>
        <w:t>iekļaujošiem</w:t>
      </w:r>
      <w:proofErr w:type="spellEnd"/>
      <w:r>
        <w:rPr>
          <w:lang w:val="en-US"/>
        </w:rPr>
        <w:t xml:space="preserve"> un </w:t>
      </w:r>
      <w:proofErr w:type="spellStart"/>
      <w:r>
        <w:rPr>
          <w:lang w:val="en-US"/>
        </w:rPr>
        <w:t>kvalitatīviem</w:t>
      </w:r>
      <w:proofErr w:type="spellEnd"/>
      <w:r>
        <w:rPr>
          <w:lang w:val="en-US"/>
        </w:rPr>
        <w:t xml:space="preserve"> </w:t>
      </w:r>
      <w:proofErr w:type="spellStart"/>
      <w:r>
        <w:rPr>
          <w:lang w:val="en-US"/>
        </w:rPr>
        <w:t>pakalpojumiem</w:t>
      </w:r>
      <w:proofErr w:type="spellEnd"/>
      <w:r>
        <w:rPr>
          <w:lang w:val="en-US"/>
        </w:rPr>
        <w:t xml:space="preserve"> </w:t>
      </w:r>
      <w:proofErr w:type="spellStart"/>
      <w:r>
        <w:rPr>
          <w:lang w:val="en-US"/>
        </w:rPr>
        <w:t>izglītības</w:t>
      </w:r>
      <w:proofErr w:type="spellEnd"/>
      <w:r>
        <w:rPr>
          <w:lang w:val="en-US"/>
        </w:rPr>
        <w:t xml:space="preserve">, </w:t>
      </w:r>
      <w:proofErr w:type="spellStart"/>
      <w:r>
        <w:rPr>
          <w:lang w:val="en-US"/>
        </w:rPr>
        <w:t>mācību</w:t>
      </w:r>
      <w:proofErr w:type="spellEnd"/>
      <w:r>
        <w:rPr>
          <w:lang w:val="en-US"/>
        </w:rPr>
        <w:t xml:space="preserve"> un </w:t>
      </w:r>
      <w:proofErr w:type="spellStart"/>
      <w:r>
        <w:rPr>
          <w:lang w:val="en-US"/>
        </w:rPr>
        <w:t>mūžizglītības</w:t>
      </w:r>
      <w:proofErr w:type="spellEnd"/>
      <w:r>
        <w:rPr>
          <w:lang w:val="en-US"/>
        </w:rPr>
        <w:t xml:space="preserve"> </w:t>
      </w:r>
      <w:proofErr w:type="spellStart"/>
      <w:r>
        <w:rPr>
          <w:lang w:val="en-US"/>
        </w:rPr>
        <w:t>jomā</w:t>
      </w:r>
      <w:proofErr w:type="spellEnd"/>
      <w:r>
        <w:rPr>
          <w:lang w:val="en-US"/>
        </w:rPr>
        <w:t xml:space="preserve">, </w:t>
      </w:r>
      <w:proofErr w:type="spellStart"/>
      <w:r>
        <w:rPr>
          <w:lang w:val="en-US"/>
        </w:rPr>
        <w:t>attīstot</w:t>
      </w:r>
      <w:proofErr w:type="spellEnd"/>
      <w:r>
        <w:rPr>
          <w:lang w:val="en-US"/>
        </w:rPr>
        <w:t xml:space="preserve"> </w:t>
      </w:r>
      <w:proofErr w:type="spellStart"/>
      <w:r>
        <w:rPr>
          <w:lang w:val="en-US"/>
        </w:rPr>
        <w:t>pieejamu</w:t>
      </w:r>
      <w:proofErr w:type="spellEnd"/>
      <w:r>
        <w:rPr>
          <w:lang w:val="en-US"/>
        </w:rPr>
        <w:t xml:space="preserve"> </w:t>
      </w:r>
      <w:proofErr w:type="spellStart"/>
      <w:r>
        <w:rPr>
          <w:lang w:val="en-US"/>
        </w:rPr>
        <w:t>infrastruktūru</w:t>
      </w:r>
      <w:proofErr w:type="spellEnd"/>
      <w:r>
        <w:rPr>
          <w:lang w:val="en-US"/>
        </w:rPr>
        <w:t xml:space="preserve">, </w:t>
      </w:r>
      <w:proofErr w:type="spellStart"/>
      <w:r>
        <w:rPr>
          <w:lang w:val="en-US"/>
        </w:rPr>
        <w:t>tostarp</w:t>
      </w:r>
      <w:proofErr w:type="spellEnd"/>
      <w:r>
        <w:rPr>
          <w:lang w:val="en-US"/>
        </w:rPr>
        <w:t xml:space="preserve"> </w:t>
      </w:r>
      <w:proofErr w:type="spellStart"/>
      <w:r>
        <w:rPr>
          <w:lang w:val="en-US"/>
        </w:rPr>
        <w:t>veicinot</w:t>
      </w:r>
      <w:proofErr w:type="spellEnd"/>
      <w:r>
        <w:rPr>
          <w:lang w:val="en-US"/>
        </w:rPr>
        <w:t xml:space="preserve"> </w:t>
      </w:r>
      <w:proofErr w:type="spellStart"/>
      <w:r>
        <w:rPr>
          <w:lang w:val="en-US"/>
        </w:rPr>
        <w:t>noturību</w:t>
      </w:r>
      <w:proofErr w:type="spellEnd"/>
      <w:r>
        <w:rPr>
          <w:lang w:val="en-US"/>
        </w:rPr>
        <w:t xml:space="preserve"> </w:t>
      </w:r>
      <w:proofErr w:type="spellStart"/>
      <w:r>
        <w:rPr>
          <w:lang w:val="en-US"/>
        </w:rPr>
        <w:t>izglītošanā</w:t>
      </w:r>
      <w:proofErr w:type="spellEnd"/>
      <w:r>
        <w:rPr>
          <w:lang w:val="en-US"/>
        </w:rPr>
        <w:t xml:space="preserve"> un </w:t>
      </w:r>
      <w:proofErr w:type="spellStart"/>
      <w:r>
        <w:rPr>
          <w:lang w:val="en-US"/>
        </w:rPr>
        <w:t>mācībās</w:t>
      </w:r>
      <w:proofErr w:type="spellEnd"/>
      <w:r>
        <w:rPr>
          <w:lang w:val="en-US"/>
        </w:rPr>
        <w:t xml:space="preserve"> </w:t>
      </w:r>
      <w:proofErr w:type="spellStart"/>
      <w:r>
        <w:rPr>
          <w:lang w:val="en-US"/>
        </w:rPr>
        <w:t>attālinātā</w:t>
      </w:r>
      <w:proofErr w:type="spellEnd"/>
      <w:r>
        <w:rPr>
          <w:lang w:val="en-US"/>
        </w:rPr>
        <w:t xml:space="preserve"> un </w:t>
      </w:r>
      <w:proofErr w:type="spellStart"/>
      <w:r>
        <w:rPr>
          <w:lang w:val="en-US"/>
        </w:rPr>
        <w:t>tiešsaistes</w:t>
      </w:r>
      <w:proofErr w:type="spellEnd"/>
      <w:r>
        <w:rPr>
          <w:lang w:val="en-US"/>
        </w:rPr>
        <w:t xml:space="preserve"> </w:t>
      </w:r>
      <w:proofErr w:type="spellStart"/>
      <w:r>
        <w:rPr>
          <w:lang w:val="en-US"/>
        </w:rPr>
        <w:t>režīmā</w:t>
      </w:r>
      <w:proofErr w:type="spellEnd"/>
      <w:r>
        <w:rPr>
          <w:lang w:val="en-US"/>
        </w:rPr>
        <w:t xml:space="preserve">" 4.2.1.3. </w:t>
      </w:r>
      <w:proofErr w:type="spellStart"/>
      <w:r>
        <w:rPr>
          <w:lang w:val="en-US"/>
        </w:rPr>
        <w:t>pasākuma</w:t>
      </w:r>
      <w:proofErr w:type="spellEnd"/>
      <w:r>
        <w:rPr>
          <w:lang w:val="en-US"/>
        </w:rPr>
        <w:t xml:space="preserve"> "</w:t>
      </w:r>
      <w:proofErr w:type="spellStart"/>
      <w:r>
        <w:rPr>
          <w:lang w:val="en-US"/>
        </w:rPr>
        <w:t>Infrastruktūras</w:t>
      </w:r>
      <w:proofErr w:type="spellEnd"/>
      <w:r>
        <w:rPr>
          <w:lang w:val="en-US"/>
        </w:rPr>
        <w:t xml:space="preserve"> un </w:t>
      </w:r>
      <w:proofErr w:type="spellStart"/>
      <w:r>
        <w:rPr>
          <w:lang w:val="en-US"/>
        </w:rPr>
        <w:t>mācību</w:t>
      </w:r>
      <w:proofErr w:type="spellEnd"/>
      <w:r>
        <w:rPr>
          <w:lang w:val="en-US"/>
        </w:rPr>
        <w:t xml:space="preserve"> vides </w:t>
      </w:r>
      <w:proofErr w:type="spellStart"/>
      <w:r>
        <w:rPr>
          <w:lang w:val="en-US"/>
        </w:rPr>
        <w:t>pilnveide</w:t>
      </w:r>
      <w:proofErr w:type="spellEnd"/>
      <w:r>
        <w:rPr>
          <w:lang w:val="en-US"/>
        </w:rPr>
        <w:t xml:space="preserve"> </w:t>
      </w:r>
      <w:proofErr w:type="spellStart"/>
      <w:r>
        <w:rPr>
          <w:lang w:val="en-US"/>
        </w:rPr>
        <w:t>efektīvas</w:t>
      </w:r>
      <w:proofErr w:type="spellEnd"/>
      <w:r>
        <w:rPr>
          <w:lang w:val="en-US"/>
        </w:rPr>
        <w:t xml:space="preserve">, </w:t>
      </w:r>
      <w:proofErr w:type="spellStart"/>
      <w:r>
        <w:rPr>
          <w:lang w:val="en-US"/>
        </w:rPr>
        <w:t>kvalitatīvas</w:t>
      </w:r>
      <w:proofErr w:type="spellEnd"/>
      <w:r>
        <w:rPr>
          <w:lang w:val="en-US"/>
        </w:rPr>
        <w:t xml:space="preserve"> un </w:t>
      </w:r>
      <w:proofErr w:type="spellStart"/>
      <w:r>
        <w:rPr>
          <w:lang w:val="en-US"/>
        </w:rPr>
        <w:t>mūsdienīgas</w:t>
      </w:r>
      <w:proofErr w:type="spellEnd"/>
      <w:r>
        <w:rPr>
          <w:lang w:val="en-US"/>
        </w:rPr>
        <w:t xml:space="preserve"> </w:t>
      </w:r>
      <w:proofErr w:type="spellStart"/>
      <w:r>
        <w:rPr>
          <w:lang w:val="en-US"/>
        </w:rPr>
        <w:t>izglītības</w:t>
      </w:r>
      <w:proofErr w:type="spellEnd"/>
      <w:r>
        <w:rPr>
          <w:lang w:val="en-US"/>
        </w:rPr>
        <w:t xml:space="preserve"> </w:t>
      </w:r>
      <w:proofErr w:type="spellStart"/>
      <w:r>
        <w:rPr>
          <w:lang w:val="en-US"/>
        </w:rPr>
        <w:t>īstenošanai</w:t>
      </w:r>
      <w:proofErr w:type="spellEnd"/>
      <w:r>
        <w:rPr>
          <w:lang w:val="en-US"/>
        </w:rPr>
        <w:t xml:space="preserve"> </w:t>
      </w:r>
      <w:proofErr w:type="spellStart"/>
      <w:r>
        <w:rPr>
          <w:lang w:val="en-US"/>
        </w:rPr>
        <w:t>speciālās</w:t>
      </w:r>
      <w:proofErr w:type="spellEnd"/>
      <w:r>
        <w:rPr>
          <w:lang w:val="en-US"/>
        </w:rPr>
        <w:t xml:space="preserve"> </w:t>
      </w:r>
      <w:proofErr w:type="spellStart"/>
      <w:r>
        <w:rPr>
          <w:lang w:val="en-US"/>
        </w:rPr>
        <w:t>izglītības</w:t>
      </w:r>
      <w:proofErr w:type="spellEnd"/>
      <w:r>
        <w:rPr>
          <w:lang w:val="en-US"/>
        </w:rPr>
        <w:t xml:space="preserve"> </w:t>
      </w:r>
      <w:proofErr w:type="spellStart"/>
      <w:r>
        <w:rPr>
          <w:lang w:val="en-US"/>
        </w:rPr>
        <w:t>iestādēs</w:t>
      </w:r>
      <w:proofErr w:type="spellEnd"/>
      <w:r>
        <w:rPr>
          <w:lang w:val="en-US"/>
        </w:rPr>
        <w:t xml:space="preserve">" </w:t>
      </w:r>
      <w:proofErr w:type="spellStart"/>
      <w:r>
        <w:rPr>
          <w:lang w:val="en-US"/>
        </w:rPr>
        <w:t>īstenošanas</w:t>
      </w:r>
      <w:proofErr w:type="spellEnd"/>
      <w:r>
        <w:rPr>
          <w:lang w:val="en-US"/>
        </w:rPr>
        <w:t xml:space="preserve"> </w:t>
      </w:r>
      <w:proofErr w:type="spellStart"/>
      <w:r>
        <w:rPr>
          <w:lang w:val="en-US"/>
        </w:rPr>
        <w:t>noteikumi</w:t>
      </w:r>
      <w:proofErr w:type="spellEnd"/>
      <w:r>
        <w:rPr>
          <w:lang w:val="en-US"/>
        </w:rPr>
        <w:t>" (</w:t>
      </w:r>
      <w:hyperlink r:id="rId12" w:history="1">
        <w:r>
          <w:rPr>
            <w:rStyle w:val="Hyperlink"/>
            <w:color w:val="0563C1"/>
            <w:lang w:val="en-US"/>
          </w:rPr>
          <w:t>24-TA-2262</w:t>
        </w:r>
      </w:hyperlink>
      <w:r>
        <w:rPr>
          <w:lang w:val="en-US"/>
        </w:rPr>
        <w:t xml:space="preserve">). </w:t>
      </w:r>
      <w:proofErr w:type="spellStart"/>
      <w:r>
        <w:rPr>
          <w:lang w:val="en-US"/>
        </w:rPr>
        <w:t>Lūgums</w:t>
      </w:r>
      <w:proofErr w:type="spellEnd"/>
      <w:r>
        <w:rPr>
          <w:lang w:val="en-US"/>
        </w:rPr>
        <w:t xml:space="preserve"> </w:t>
      </w:r>
      <w:proofErr w:type="spellStart"/>
      <w:r>
        <w:rPr>
          <w:lang w:val="en-US"/>
        </w:rPr>
        <w:t>sniegt</w:t>
      </w:r>
      <w:proofErr w:type="spellEnd"/>
      <w:r>
        <w:rPr>
          <w:lang w:val="en-US"/>
        </w:rPr>
        <w:t xml:space="preserve"> </w:t>
      </w:r>
      <w:proofErr w:type="spellStart"/>
      <w:r>
        <w:rPr>
          <w:lang w:val="en-US"/>
        </w:rPr>
        <w:t>atzinumu</w:t>
      </w:r>
      <w:proofErr w:type="spellEnd"/>
      <w:r>
        <w:rPr>
          <w:lang w:val="en-US"/>
        </w:rPr>
        <w:t>.</w:t>
      </w:r>
    </w:p>
    <w:p w14:paraId="56F5EE9F" w14:textId="77777777" w:rsidR="00AE62F7" w:rsidRDefault="00AE62F7" w:rsidP="00AE62F7">
      <w:proofErr w:type="spellStart"/>
      <w:r>
        <w:rPr>
          <w:lang w:val="en-US"/>
        </w:rPr>
        <w:t>Jau</w:t>
      </w:r>
      <w:proofErr w:type="spellEnd"/>
      <w:r>
        <w:rPr>
          <w:lang w:val="en-US"/>
        </w:rPr>
        <w:t xml:space="preserve"> </w:t>
      </w:r>
      <w:proofErr w:type="spellStart"/>
      <w:r>
        <w:rPr>
          <w:lang w:val="en-US"/>
        </w:rPr>
        <w:t>iepriekš</w:t>
      </w:r>
      <w:proofErr w:type="spellEnd"/>
      <w:r>
        <w:rPr>
          <w:lang w:val="en-US"/>
        </w:rPr>
        <w:t xml:space="preserve"> </w:t>
      </w:r>
      <w:proofErr w:type="spellStart"/>
      <w:r>
        <w:rPr>
          <w:lang w:val="en-US"/>
        </w:rPr>
        <w:t>paldies</w:t>
      </w:r>
      <w:proofErr w:type="spellEnd"/>
      <w:r>
        <w:rPr>
          <w:lang w:val="en-US"/>
        </w:rPr>
        <w:t>!</w:t>
      </w:r>
    </w:p>
    <w:p w14:paraId="33D03390" w14:textId="77777777" w:rsidR="00AE62F7" w:rsidRDefault="00AE62F7" w:rsidP="00AE62F7">
      <w:r>
        <w:rPr>
          <w:lang w:val="en-US"/>
        </w:rPr>
        <w:t> </w:t>
      </w:r>
    </w:p>
    <w:p w14:paraId="5556E112" w14:textId="77777777" w:rsidR="00AE62F7" w:rsidRDefault="00AE62F7" w:rsidP="00AE62F7">
      <w:r>
        <w:t> </w:t>
      </w:r>
    </w:p>
    <w:p w14:paraId="01054D81" w14:textId="666C3A62" w:rsidR="00AE62F7" w:rsidRDefault="00AE62F7" w:rsidP="00AE62F7">
      <w:pPr>
        <w:spacing w:after="240" w:line="252" w:lineRule="auto"/>
      </w:pPr>
      <w:proofErr w:type="spellStart"/>
      <w:r>
        <w:rPr>
          <w:color w:val="1F497D"/>
          <w:lang w:val="en-GB"/>
        </w:rPr>
        <w:t>Ar</w:t>
      </w:r>
      <w:proofErr w:type="spellEnd"/>
      <w:r>
        <w:rPr>
          <w:color w:val="1F497D"/>
          <w:lang w:val="en-GB"/>
        </w:rPr>
        <w:t xml:space="preserve"> </w:t>
      </w:r>
      <w:proofErr w:type="spellStart"/>
      <w:r>
        <w:rPr>
          <w:color w:val="1F497D"/>
          <w:lang w:val="en-GB"/>
        </w:rPr>
        <w:t>cieņu</w:t>
      </w:r>
      <w:proofErr w:type="spellEnd"/>
      <w:r>
        <w:rPr>
          <w:color w:val="1F497D"/>
          <w:lang w:val="en-GB"/>
        </w:rPr>
        <w:br/>
      </w:r>
      <w:r>
        <w:rPr>
          <w:b/>
          <w:bCs/>
          <w:color w:val="1F497D"/>
          <w:lang w:val="en-GB"/>
        </w:rPr>
        <w:t>Ilze Miķelsone</w:t>
      </w:r>
      <w:r>
        <w:rPr>
          <w:i/>
          <w:iCs/>
          <w:color w:val="1F497D"/>
          <w:sz w:val="20"/>
          <w:szCs w:val="20"/>
          <w:lang w:val="en-GB"/>
        </w:rPr>
        <w:br/>
      </w:r>
      <w:r>
        <w:rPr>
          <w:i/>
          <w:iCs/>
          <w:color w:val="1F497D"/>
          <w:sz w:val="20"/>
          <w:szCs w:val="20"/>
          <w:lang w:val="en-GB"/>
        </w:rPr>
        <w:br/>
      </w:r>
      <w:proofErr w:type="spellStart"/>
      <w:r>
        <w:rPr>
          <w:i/>
          <w:iCs/>
          <w:color w:val="1F497D"/>
          <w:sz w:val="20"/>
          <w:szCs w:val="20"/>
          <w:lang w:val="en-GB"/>
        </w:rPr>
        <w:t>Izglītības</w:t>
      </w:r>
      <w:proofErr w:type="spellEnd"/>
      <w:r>
        <w:rPr>
          <w:i/>
          <w:iCs/>
          <w:color w:val="1F497D"/>
          <w:sz w:val="20"/>
          <w:szCs w:val="20"/>
          <w:lang w:val="en-GB"/>
        </w:rPr>
        <w:t xml:space="preserve"> un </w:t>
      </w:r>
      <w:proofErr w:type="spellStart"/>
      <w:r>
        <w:rPr>
          <w:i/>
          <w:iCs/>
          <w:color w:val="1F497D"/>
          <w:sz w:val="20"/>
          <w:szCs w:val="20"/>
          <w:lang w:val="en-GB"/>
        </w:rPr>
        <w:t>zinātnes</w:t>
      </w:r>
      <w:proofErr w:type="spellEnd"/>
      <w:r>
        <w:rPr>
          <w:i/>
          <w:iCs/>
          <w:color w:val="1F497D"/>
          <w:sz w:val="20"/>
          <w:szCs w:val="20"/>
          <w:lang w:val="en-GB"/>
        </w:rPr>
        <w:t xml:space="preserve"> </w:t>
      </w:r>
      <w:proofErr w:type="spellStart"/>
      <w:r>
        <w:rPr>
          <w:i/>
          <w:iCs/>
          <w:color w:val="1F497D"/>
          <w:sz w:val="20"/>
          <w:szCs w:val="20"/>
          <w:lang w:val="en-GB"/>
        </w:rPr>
        <w:t>ministrijas</w:t>
      </w:r>
      <w:proofErr w:type="spellEnd"/>
      <w:r>
        <w:rPr>
          <w:i/>
          <w:iCs/>
          <w:color w:val="1F497D"/>
          <w:sz w:val="20"/>
          <w:szCs w:val="20"/>
          <w:lang w:val="en-GB"/>
        </w:rPr>
        <w:br/>
      </w:r>
      <w:proofErr w:type="spellStart"/>
      <w:r>
        <w:rPr>
          <w:i/>
          <w:iCs/>
          <w:color w:val="1F497D"/>
          <w:sz w:val="20"/>
          <w:szCs w:val="20"/>
          <w:lang w:val="en-GB"/>
        </w:rPr>
        <w:t>Struktūrfondu</w:t>
      </w:r>
      <w:proofErr w:type="spellEnd"/>
      <w:r>
        <w:rPr>
          <w:i/>
          <w:iCs/>
          <w:color w:val="1F497D"/>
          <w:sz w:val="20"/>
          <w:szCs w:val="20"/>
          <w:lang w:val="en-GB"/>
        </w:rPr>
        <w:t xml:space="preserve"> </w:t>
      </w:r>
      <w:proofErr w:type="spellStart"/>
      <w:r>
        <w:rPr>
          <w:i/>
          <w:iCs/>
          <w:color w:val="1F497D"/>
          <w:sz w:val="20"/>
          <w:szCs w:val="20"/>
          <w:lang w:val="en-GB"/>
        </w:rPr>
        <w:t>departamenta</w:t>
      </w:r>
      <w:proofErr w:type="spellEnd"/>
      <w:r>
        <w:rPr>
          <w:i/>
          <w:iCs/>
          <w:color w:val="1F497D"/>
          <w:sz w:val="20"/>
          <w:szCs w:val="20"/>
          <w:lang w:val="en-GB"/>
        </w:rPr>
        <w:br/>
      </w:r>
      <w:proofErr w:type="spellStart"/>
      <w:r>
        <w:rPr>
          <w:i/>
          <w:iCs/>
          <w:color w:val="1F497D"/>
          <w:sz w:val="20"/>
          <w:szCs w:val="20"/>
          <w:lang w:val="en-GB"/>
        </w:rPr>
        <w:t>direktore</w:t>
      </w:r>
      <w:proofErr w:type="spellEnd"/>
      <w:r>
        <w:rPr>
          <w:i/>
          <w:iCs/>
          <w:color w:val="1F497D"/>
          <w:sz w:val="20"/>
          <w:szCs w:val="20"/>
          <w:lang w:val="en-GB"/>
        </w:rPr>
        <w:br/>
      </w:r>
      <w:hyperlink r:id="rId13" w:history="1">
        <w:r>
          <w:rPr>
            <w:rStyle w:val="Hyperlink"/>
            <w:i/>
            <w:iCs/>
            <w:color w:val="0563C1"/>
            <w:sz w:val="20"/>
            <w:szCs w:val="20"/>
            <w:lang w:val="en-GB"/>
          </w:rPr>
          <w:t>Ilze.Mikelsone@izm.gov.lv</w:t>
        </w:r>
      </w:hyperlink>
      <w:r>
        <w:rPr>
          <w:i/>
          <w:iCs/>
          <w:color w:val="1F497D"/>
          <w:sz w:val="20"/>
          <w:szCs w:val="20"/>
          <w:lang w:val="en-GB"/>
        </w:rPr>
        <w:br/>
      </w:r>
      <w:proofErr w:type="spellStart"/>
      <w:r>
        <w:rPr>
          <w:i/>
          <w:iCs/>
          <w:color w:val="1F497D"/>
          <w:sz w:val="20"/>
          <w:szCs w:val="20"/>
          <w:lang w:val="en-GB"/>
        </w:rPr>
        <w:t>tālr</w:t>
      </w:r>
      <w:proofErr w:type="spellEnd"/>
      <w:r>
        <w:rPr>
          <w:i/>
          <w:iCs/>
          <w:color w:val="1F497D"/>
          <w:sz w:val="20"/>
          <w:szCs w:val="20"/>
          <w:lang w:val="en-GB"/>
        </w:rPr>
        <w:t>.:   67047809</w:t>
      </w:r>
      <w:r>
        <w:rPr>
          <w:i/>
          <w:iCs/>
          <w:color w:val="1F497D"/>
          <w:sz w:val="20"/>
          <w:szCs w:val="20"/>
          <w:lang w:val="en-GB"/>
        </w:rPr>
        <w:br/>
      </w:r>
      <w:r>
        <w:rPr>
          <w:color w:val="1F497D"/>
          <w:sz w:val="20"/>
          <w:szCs w:val="20"/>
          <w:lang w:val="en-GB"/>
        </w:rPr>
        <w:br/>
      </w:r>
      <w:r>
        <w:rPr>
          <w:noProof/>
          <w:color w:val="1F497D"/>
          <w:sz w:val="20"/>
          <w:szCs w:val="20"/>
          <w:lang w:val="en-GB"/>
        </w:rPr>
        <w:drawing>
          <wp:inline distT="0" distB="0" distL="0" distR="0" wp14:anchorId="28A8B81E" wp14:editId="281FC8EF">
            <wp:extent cx="5274310" cy="9525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274310" cy="952500"/>
                    </a:xfrm>
                    <a:prstGeom prst="rect">
                      <a:avLst/>
                    </a:prstGeom>
                    <a:noFill/>
                    <a:ln>
                      <a:noFill/>
                    </a:ln>
                  </pic:spPr>
                </pic:pic>
              </a:graphicData>
            </a:graphic>
          </wp:inline>
        </w:drawing>
      </w:r>
      <w:r>
        <w:rPr>
          <w:color w:val="1F497D"/>
          <w:sz w:val="20"/>
          <w:szCs w:val="20"/>
          <w:lang w:val="en-GB"/>
        </w:rPr>
        <w:br/>
      </w:r>
      <w:r>
        <w:rPr>
          <w:color w:val="1F497D"/>
          <w:sz w:val="20"/>
          <w:szCs w:val="20"/>
          <w:lang w:val="en-GB"/>
        </w:rPr>
        <w:br/>
      </w:r>
      <w:hyperlink r:id="rId16" w:history="1">
        <w:r>
          <w:rPr>
            <w:rStyle w:val="Hyperlink"/>
            <w:i/>
            <w:iCs/>
            <w:color w:val="0563C1"/>
            <w:sz w:val="20"/>
            <w:szCs w:val="20"/>
            <w:lang w:val="en-GB"/>
          </w:rPr>
          <w:t>http://izm.gov.lv/</w:t>
        </w:r>
      </w:hyperlink>
      <w:r>
        <w:rPr>
          <w:color w:val="1F497D"/>
          <w:sz w:val="20"/>
          <w:szCs w:val="20"/>
          <w:lang w:val="en-GB"/>
        </w:rPr>
        <w:br/>
      </w:r>
      <w:hyperlink r:id="rId17" w:history="1">
        <w:r>
          <w:rPr>
            <w:rStyle w:val="Hyperlink"/>
            <w:i/>
            <w:iCs/>
            <w:color w:val="0563C1"/>
            <w:sz w:val="20"/>
            <w:szCs w:val="20"/>
            <w:lang w:val="en-GB"/>
          </w:rPr>
          <w:t>https://www.twitter.com/IZM_gov_lv/</w:t>
        </w:r>
      </w:hyperlink>
      <w:r>
        <w:rPr>
          <w:color w:val="0563C1"/>
          <w:sz w:val="20"/>
          <w:szCs w:val="20"/>
          <w:lang w:val="en-GB"/>
        </w:rPr>
        <w:br/>
      </w:r>
      <w:hyperlink r:id="rId18" w:history="1">
        <w:r>
          <w:rPr>
            <w:rStyle w:val="Hyperlink"/>
            <w:i/>
            <w:iCs/>
            <w:color w:val="0563C1"/>
            <w:sz w:val="20"/>
            <w:szCs w:val="20"/>
            <w:lang w:val="en-GB"/>
          </w:rPr>
          <w:t>https://www.facebook.com/Izglitibas.ministrija/</w:t>
        </w:r>
      </w:hyperlink>
    </w:p>
    <w:p w14:paraId="437AF8CC" w14:textId="77777777" w:rsidR="00AE62F7" w:rsidRDefault="00AE62F7" w:rsidP="00AE62F7">
      <w:r>
        <w:t> </w:t>
      </w:r>
    </w:p>
    <w:p w14:paraId="6EA67C4B" w14:textId="77777777" w:rsidR="00290E67" w:rsidRDefault="00290E67"/>
    <w:sectPr w:rsidR="00290E6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2F7"/>
    <w:rsid w:val="00290E67"/>
    <w:rsid w:val="003754C9"/>
    <w:rsid w:val="00AE62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B2C8"/>
  <w15:chartTrackingRefBased/>
  <w15:docId w15:val="{D1A2403B-1482-485A-BA24-091FC43B7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2F7"/>
    <w:pPr>
      <w:spacing w:after="0" w:line="240" w:lineRule="auto"/>
    </w:pPr>
    <w:rPr>
      <w:rFonts w:ascii="Calibri" w:hAnsi="Calibri" w:cs="Calibri"/>
      <w:kern w:val="0"/>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62F7"/>
    <w:rPr>
      <w:color w:val="0000FF"/>
      <w:u w:val="single"/>
    </w:rPr>
  </w:style>
  <w:style w:type="character" w:styleId="Strong">
    <w:name w:val="Strong"/>
    <w:basedOn w:val="DefaultParagraphFont"/>
    <w:uiPriority w:val="22"/>
    <w:qFormat/>
    <w:rsid w:val="00AE62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36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a.celmina@lm.gov.lv" TargetMode="External"/><Relationship Id="rId13" Type="http://schemas.openxmlformats.org/officeDocument/2006/relationships/hyperlink" Target="mailto:Ilze.Mikelsone@izm.gov.lv" TargetMode="External"/><Relationship Id="rId18" Type="http://schemas.openxmlformats.org/officeDocument/2006/relationships/hyperlink" Target="https://www.facebook.com/Izglitibas.ministrija/" TargetMode="External"/><Relationship Id="rId3" Type="http://schemas.openxmlformats.org/officeDocument/2006/relationships/webSettings" Target="webSettings.xml"/><Relationship Id="rId7" Type="http://schemas.openxmlformats.org/officeDocument/2006/relationships/hyperlink" Target="mailto:Elina.Celmina@lm.gov.lv" TargetMode="External"/><Relationship Id="rId12" Type="http://schemas.openxmlformats.org/officeDocument/2006/relationships/hyperlink" Target="https://vktap.mk.gov.lv/tasks/legal_act_circulation_headers/312d48f6-0105-480c-a740-023a35d92cc2" TargetMode="External"/><Relationship Id="rId17" Type="http://schemas.openxmlformats.org/officeDocument/2006/relationships/hyperlink" Target="https://www.twitter.com/IZM_gov_lv/" TargetMode="External"/><Relationship Id="rId2" Type="http://schemas.openxmlformats.org/officeDocument/2006/relationships/settings" Target="settings.xml"/><Relationship Id="rId16" Type="http://schemas.openxmlformats.org/officeDocument/2006/relationships/hyperlink" Target="http://izm.gov.lv/"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Ilze.Mikelsone@izm.gov.lv" TargetMode="External"/><Relationship Id="rId11" Type="http://schemas.openxmlformats.org/officeDocument/2006/relationships/hyperlink" Target="mailto:Elina.Celmina@lm.gov.lv" TargetMode="External"/><Relationship Id="rId5" Type="http://schemas.openxmlformats.org/officeDocument/2006/relationships/hyperlink" Target="mailto:pasts@izm.gov.lv" TargetMode="External"/><Relationship Id="rId15" Type="http://schemas.openxmlformats.org/officeDocument/2006/relationships/image" Target="cid:image001.png@01DB424F.E980BEE0" TargetMode="External"/><Relationship Id="rId10" Type="http://schemas.openxmlformats.org/officeDocument/2006/relationships/hyperlink" Target="mailto:Ilze.Mikelsone@izm.gov.lv" TargetMode="External"/><Relationship Id="rId19" Type="http://schemas.openxmlformats.org/officeDocument/2006/relationships/fontTable" Target="fontTable.xml"/><Relationship Id="rId4" Type="http://schemas.openxmlformats.org/officeDocument/2006/relationships/hyperlink" Target="mailto:lm@lm.gov.lv" TargetMode="External"/><Relationship Id="rId9" Type="http://schemas.openxmlformats.org/officeDocument/2006/relationships/hyperlink" Target="http://www.lm.gov.lv"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2433</Words>
  <Characters>1388</Characters>
  <Application>Microsoft Office Word</Application>
  <DocSecurity>0</DocSecurity>
  <Lines>11</Lines>
  <Paragraphs>7</Paragraphs>
  <ScaleCrop>false</ScaleCrop>
  <Company>IZM</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Lore</dc:creator>
  <cp:keywords/>
  <dc:description/>
  <cp:lastModifiedBy>Edgars Lore</cp:lastModifiedBy>
  <cp:revision>1</cp:revision>
  <dcterms:created xsi:type="dcterms:W3CDTF">2024-11-29T11:20:00Z</dcterms:created>
  <dcterms:modified xsi:type="dcterms:W3CDTF">2024-11-29T11:21:00Z</dcterms:modified>
</cp:coreProperties>
</file>