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23-TA-1024: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Ministru kabineta noteikumu (grozījumu) projektā 16. punktā noteiktā lieguma personām, kuras neattaisnotu iemeslu dēļ pārtrauca mācības, nākamos 24 mēnešus iesaistīties mācību pasākumos, samērīgumu, jo īpaši attiecībā uz darba meklētājiem. Mācības ir viens no būtiskākajiem instrumentiem, lai veicinātu nodarbinātību. Divu gadu laikā personai var būtiski mainīties sociālā situācija, mācību vajadzības un nodarbinātības vieta vai 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(grozījumu) projekta 10. punktu atbilstoši 2023. gada 9. augusta Cilvēkkapitāla attīstības padomes lēmumam (turpmāk – CAP lēmums) par komisijas izveidi, kas paredz komisijai uzdevumu uzraudzīt īstenoto pasākumu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CAP lēmumam, aicinām izmantot deleģējuma redakciju, kas 2023. gada 15. septembrī  tika savstarpēji pārrunāta Ekonomikas ministrijas organizētajā sanāksmē: “Ekonomikas ministrijas izveidota komisija, kuras sastāvā iekļauj Ekonomikas ministrijas, Labklājības ministrijas, Izglītības un zinātnes ministrijas, Latvijas Darba devēju konfederācijas, Latvijas Brīvo arodbiedrību savienības un citu kompetento institūciju vai biedrību un nodibinājumu pārstāvjus un ekspertus, saskaņā ar cilvēkkapitāla attīstības stratēģiskajiem mērķiem un atbilstoši darba tirgus pieprasījumam un tautsaimniecības nozaru attīstības prognozēm nosaka, izskata, apstiprina un aktualizē mācību piedāvājumu, tādējādi nodrošinot mācību savstarpēju papildinātību starp dažādām mērķa grupām, kā arī veic regulāru pieaugušo izglītības pasākumu īstenošanas rezultātu  novērtējumu. Komisijas sastāvu un nolikumu apstiprina ekonomikas ministrs."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Ekonomikas ministrijas izveidota komisija, kuras sastāvā iekļauj Ekonomikas ministrijas, Labklājības ministrijas, Izglītības un zinātnes ministrijas, Latvijas Darba devēju konfederācijas, Latvijas Brīvo arodbiedrību savienības un citu kompetento institūciju vai biedrību un nodibinājumu pārstāvjus un ekspertus, saskaņā ar cilvēkkapitāla attīstības stratēģiskajiem mērķiem un atbilstoši darba tirgus pieprasījumam un tautsaimniecības nozaru attīstības prognozēm nosaka, izskata, apstiprina un aktualizē mācību piedāvājumu, tādējādi nodrošinot mācību savstarpēju papildinātību starp dažādām mērķa grupām, kā arī veic regulāru pieaugušo izglītības pasākumu īstenošanas rezultātu  novērtējumu. Komisijas sastāvu un nolikumu apstiprina ekonomikas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informāciju par sabiedrības grupām, kuras tiesiskais regulējums ietekmē, vai varētu ietekmēt, jo vairāki Ministru kabineta noteikumu (grozījumu) projekta punkti paredz izmaiņas bezdarbnieku, darba meklētāju vai bezdarba riskam pakļauto personu atbalsta pasākumos, tostarp uzlabojot tiem pieejamos pakalpojumus vai mainot to saņemšanas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28.09.2023.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28.09.2023.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Atzinumi_23-TA-1024.docx</dc:title>
</cp:coreProperties>
</file>

<file path=docProps/custom.xml><?xml version="1.0" encoding="utf-8"?>
<Properties xmlns="http://schemas.openxmlformats.org/officeDocument/2006/custom-properties" xmlns:vt="http://schemas.openxmlformats.org/officeDocument/2006/docPropsVTypes"/>
</file>