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septembra noteikumos Nr. 567 "Noteikumi par prasībām biometāna un gāzveida stāvoklī pārvērstas sašķidrinātās dabasgāzes ievadīšanai un transportēšanai dabasgāzes pārvades un sadales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03.01.2024.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03.01.2024.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