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25-TA-3046: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stratēģijas izstrādi Ukrainas civiliedzīvotāju integrācijai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07.05.2026. 18.21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07.05.2026. 18.21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