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budžeta saistību uzņemšanos Eiropas Pilsētu iniciatīvas kontaktpunkta darbības Latvijā nodrošināšanai.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saistību uzņemšanos Eiropas Pilsētu iniciatīvas kontaktpunkta darbības Latvijā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precizēt informatīvā ziņojuma 2. daļas formulējumu: "Turpmāk, UCP sagatavo un iesniedz PS izmaksu un aktivitāšu pārskatu divas reizes gadā:". Vēršam uzmanību, ka, pamatojoties uz informatīvajā ziņojumā sniegtajiem skaidrojumiem, vienotā pilsētu kontaktpunkta aktivitāšu īstenošanu veic Vides aizsardzības un reģionālās attīstības ministrija, kas liek noprast, ka arī izmaksu un aktivitāšu pārskatus būtu jāsagatavo Vides aizsardzības un reģionālās attīstības ministrijai. Attiecīgi informatīvā ziņojuma daļa "Turpmāk, UCP sagatavo un iesniedz PS izmaksu un aktivitāšu pārskatu divas reizes gadā:" ir šķietami neprecīza un tajā būtu iekļaujama konkrēta norāde uz Vides aizsardzības un reģionālās attīstības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saistību uzņemšanos Eiropas Pilsētu iniciatīvas kontaktpunkta darbības Latvijā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informatīvā ziņojuma 2. daļu, izvērstāk skaidrojot plānoto līguma parakstīšanu ar Eiropas Pilsētas iniciatīvas pastāvīgo sekretariātu. Pašlaik vispārīgi norādīts, ka tiek plānota šāda līguma slēgšana, bet konkrētāka informācija nav sniegta. Attiecīgi arī nav skaidrs, kad varētu tikt plānota  aktivitāšu uzsākšana, jo, atbilstoši sniegtajai informācijai, vienreizēju avansa maksājumu aktivitāšu uzsākšanai Vides aizsardzības un reģionālās attīstības ministrija var pieprasīt pēc līguma parakstīšanas.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saistību uzņemšanos Eiropas Pilsētu iniciatīvas kontaktpunkta darbības Latvijā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informatīvā ziņojuma skaidrojumus par Vides aizsardzības un reģionālās attīstības ministrijas Valsts ilgtspējīgas attīstības plānošanas departamenta darbinieka pienākumu nodrošināt vienoto pilsētu kontaktpunktu aktivitāšu īstenošanu un konkrētāk skaidrot darbinieka kompetences un pienākumus, jo informatīvajā ziņojumā ietverts vispārīgs skaidrojums "[..] pilna laika darbinieks Vides aizsardzības un reģionālās attīstības ministrijas Valsts ilgtspējīgas attīstības plānošanas departamentā </w:t>
            </w:r>
            <w:r w:rsidR="00000000" w:rsidRPr="00000000" w:rsidDel="00000000">
              <w:rPr>
                <w:u w:val="single"/>
                <w:rtl w:val="0"/>
              </w:rPr>
              <w:t xml:space="preserve">atbilstoši definētajām profesionālajām prasībām</w:t>
            </w:r>
            <w:r w:rsidR="00000000" w:rsidRPr="00000000" w:rsidDel="00000000">
              <w:rPr>
                <w:rtl w:val="0"/>
              </w:rPr>
              <w:t xml:space="preserve"> [..].", no kura nav pilnībā skaidrs, kādas tās ir vai kur tās ir definētas.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saistību uzņemšanos Eiropas Pilsētu iniciatīvas kontaktpunkta darbības Latvijā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 daļu vai Ministru kabineta sēdes protokollēmuma projektu (turpmāk - protokollēmuma projekts), nodrošinot to satura salāgošanu. Piemēram, attiecībā uz informatīvā ziņojuma 3. daļas trešo punktu un protokollēmuma projekta 4. punktu, jo protokollēmuma projektā Vides aizsardzības un reģionālās attīstības ministrijai uzdots nodrošināt valsts pamatbudžeta finansējuma atmaksu divas reizes gadā, bet informatīvā ziņojuma turpmākās rīcības aprakstā šāda konkretizācija nav minēta.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saistību uzņemšanos Eiropas Pilsētu iniciatīvas kontaktpunkta darbības Latvijā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informatīvo ziņojumu, ņemot vērā, ka atbilstoši juridiskās tehnikas prasībām atsauces uz Eiropas Savienības tiesību aktiem noformēt atbilstoši Ministru kabineta 2009. gada 3. februāra noteikumiem Nr. 108 „Normatīvo aktu projektu sagatavošanas noteikumi” 4. nodaļai, nepieciešamības gadījumā, veidojot saīsinājumu. Piemēram, "Eiropas Parlamenta un Padomes 2021. gada 24. jūnija Regula (ES) 2021/1058 par Eiropas Reģionālās attīstības fondu un Kohēzijas fondu (turpmāk- Regula Nr. 2021/1058)".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tādām norādēm uz Eiropas Savienības tiesību aktiem kā, piemēram, "REGULĀ (ES) 2021/1060, 2021. gada 24. jūnijs (54. pants)" un tā zemsvītras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saistību uzņemšanos Eiropas Pilsētu iniciatīvas kontaktpunkta darbības Latvijā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informatīvajā ziņojumā lietoto terminu "Pastāvīgais sekretariāts" tā saīsinājumu "PS" un paralēli lietoto saīsinājumu "sekretariāts". Vienlaicīgi vēršam uzmanību uz to, ka protokollēmumā tiek lietots no informatīvā ziņojuma atšķirīgs formulējums "Eiropas Pilsētu iniciatīvas pastāvīgais sekretariāts". Attiecīgi lūdzam salāgot formulējumus, nodrošinot vienādu terminoloģiju gan informatīvajā ziņojumā, gan protokollēmumā.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terminam "Eiropas Pilsētu iniciatīvu" pieteikto saīsinājumu "EUI" un tā lietojumu šādā formulējumā "EUI iniciatīva", kur šķietami vārds "iniciatīva" ir lieks, jo, ņemot vērā, ka tas ir ietverts jau saīsinājumā, konkrētais formulējums lasāms šādi: "Eiropas Pilsētu iniciatīva iniciatīva".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23-TA-2985</w:t>
    </w:r>
    <w:r>
      <w:br/>
    </w:r>
    <w:r w:rsidR="00000000" w:rsidRPr="00000000" w:rsidDel="00000000">
      <w:rPr>
        <w:rtl w:val="0"/>
      </w:rPr>
      <w:t xml:space="preserve">Izdrukāts 29.11.2023.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23-TA-2985</w:t>
    </w:r>
    <w:r>
      <w:br/>
    </w:r>
    <w:r w:rsidR="00000000" w:rsidRPr="00000000" w:rsidDel="00000000">
      <w:rPr>
        <w:rtl w:val="0"/>
      </w:rPr>
      <w:t xml:space="preserve">Izdrukāts 29.11.2023.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Atzinumi_23-TA-2985.docx</dc:title>
</cp:coreProperties>
</file>

<file path=docProps/custom.xml><?xml version="1.0" encoding="utf-8"?>
<Properties xmlns="http://schemas.openxmlformats.org/officeDocument/2006/custom-properties" xmlns:vt="http://schemas.openxmlformats.org/officeDocument/2006/docPropsVTypes"/>
</file>