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5. jūlija noteikumos Nr. 420 "Valsts atbalsta piešķiršanas kārtība negatīvo ekonomisko seku mazināšanai lauksaimniecības produktu pārstrādes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Zemkopības ministrija vismaz mēnesi pirms iesnieguma iesniegšanas termiņa beigām pirmajā un otrajā kārtā oficiālajā izdevumā "Latvijas Vēstnesis" izsludina katrā kārtā pieejamo finansējuma apmēru un datumu, līdz kuram jāiesniedz iesniegums. Zemkopības ministrija līdz 2022. gada 1. decembrim oficiālajā izdevumā "Latvijas Vēstnesis" izsludina trešajā kārtā pieejamo finansējumu. Atbalsta pretendents trešajā kārtā iesniegumu avansa maksājuma saņemšanai iesniedz līdz 2022. gada 15. decembrim un iesniegumu par faktiskajām attiecināmajām izmaksām – līdz 2023. gada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iesniegums par faktiskajām attiecināmajām izmaksām nav dokuments, kuru iesniedz, lai saņemtu jaunu atbalstu, bet gan ir dokuments, kas ir jāiesniedz atbalsta saņēmējam, lūdzam svītrot atsauci uz minēto dokumentu 1.2. apakšpunktā, tā vietā norādot uz atbilstošas informācijas (dokumenta) iesniegšanu noteikumu projekta 1.9. un 1.13.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1</w:t>
            </w:r>
            <w:r w:rsidR="00000000" w:rsidRPr="00000000" w:rsidDel="00000000">
              <w:rPr>
                <w:rtl w:val="0"/>
              </w:rPr>
              <w:t xml:space="preserve"> Šo noteikumu 24.2. un 24.4. apakšpunktā minētos dokumentus atbalsta pretendents, kas pieteicies avansa maksājumam trešajā kārtā, iesniedz kopā ar iesniegumu par faktiskajām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1.13. apakšpunktu, skaitli "24.4." aizstājot ar skaitli "24.5."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22-TA-3107</w:t>
    </w:r>
    <w:r>
      <w:br/>
    </w:r>
    <w:r w:rsidR="00000000" w:rsidRPr="00000000" w:rsidDel="00000000">
      <w:rPr>
        <w:rtl w:val="0"/>
      </w:rPr>
      <w:t xml:space="preserve">Izdrukāts 02.11.2022.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22-TA-3107</w:t>
    </w:r>
    <w:r>
      <w:br/>
    </w:r>
    <w:r w:rsidR="00000000" w:rsidRPr="00000000" w:rsidDel="00000000">
      <w:rPr>
        <w:rtl w:val="0"/>
      </w:rPr>
      <w:t xml:space="preserve">Izdrukāts 02.11.2022.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Atzinumi_22-TA-3107.docx</dc:title>
</cp:coreProperties>
</file>

<file path=docProps/custom.xml><?xml version="1.0" encoding="utf-8"?>
<Properties xmlns="http://schemas.openxmlformats.org/officeDocument/2006/custom-properties" xmlns:vt="http://schemas.openxmlformats.org/officeDocument/2006/docPropsVTypes"/>
</file>