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kvalitātes uzlabošanai un pilnveidošanai, ierosinām izteikt MK noteikumu projekta anotācijas 1.3. sadaļas rindkopu "</w:t>
            </w:r>
            <w:r w:rsidR="00000000" w:rsidRPr="00000000" w:rsidDel="00000000">
              <w:rPr>
                <w:i w:val="1"/>
                <w:rtl w:val="0"/>
              </w:rPr>
              <w:t xml:space="preserve">Ievērojot NĪAA un publiskajā apspriedē saņemto priekšlikumu, noteikumu projekts paredz palielināt maksimālo darījumu slieksni no 250 000 EUR līdz 300 000 EUR, kas ļaus Noteikumos noteiktām personu grupām iegādāties vai būvēt plašākus un kvalitatīvākus mājokļus, un kas veicinās investīcijas nekustamā īpašuma attīstībā un pieprasījumu pēc jauniem mājokļiem</w:t>
            </w:r>
            <w:r w:rsidR="00000000" w:rsidRPr="00000000" w:rsidDel="00000000">
              <w:rPr>
                <w:rtl w:val="0"/>
              </w:rPr>
              <w:t xml:space="preserve">" šādā redakcijā "</w:t>
            </w:r>
            <w:r w:rsidR="00000000" w:rsidRPr="00000000" w:rsidDel="00000000">
              <w:rPr>
                <w:i w:val="1"/>
                <w:rtl w:val="0"/>
              </w:rPr>
              <w:t xml:space="preserve">Ievērojot NĪAA </w:t>
            </w:r>
            <w:r w:rsidR="00000000" w:rsidRPr="00000000" w:rsidDel="00000000">
              <w:rPr>
                <w:i w:val="1"/>
                <w:u w:val="single"/>
                <w:rtl w:val="0"/>
              </w:rPr>
              <w:t xml:space="preserve">sniegto informāciju</w:t>
            </w:r>
            <w:r w:rsidR="00000000" w:rsidRPr="00000000" w:rsidDel="00000000">
              <w:rPr>
                <w:i w:val="1"/>
                <w:rtl w:val="0"/>
              </w:rPr>
              <w:t xml:space="preserve"> un </w:t>
            </w:r>
            <w:r w:rsidR="00000000" w:rsidRPr="00000000" w:rsidDel="00000000">
              <w:rPr>
                <w:i w:val="1"/>
                <w:u w:val="single"/>
                <w:rtl w:val="0"/>
              </w:rPr>
              <w:t xml:space="preserve">2024.gada 4.janvārī TAP portālā izsludinātajā</w:t>
            </w:r>
            <w:r w:rsidR="00000000" w:rsidRPr="00000000" w:rsidDel="00000000">
              <w:rPr>
                <w:i w:val="1"/>
                <w:rtl w:val="0"/>
              </w:rPr>
              <w:t xml:space="preserve"> publiskajā apspriedē saņemto priekšlikumu </w:t>
            </w:r>
            <w:r w:rsidR="00000000" w:rsidRPr="00000000" w:rsidDel="00000000">
              <w:rPr>
                <w:i w:val="1"/>
                <w:u w:val="single"/>
                <w:rtl w:val="0"/>
              </w:rPr>
              <w:t xml:space="preserve">par nepieciešamību palielināt maksimālo darījumu slieksni, ņemot vērā pieaugušo inflāciju un būvniecības sadārdzinājumu</w:t>
            </w:r>
            <w:r w:rsidR="00000000" w:rsidRPr="00000000" w:rsidDel="00000000">
              <w:rPr>
                <w:i w:val="1"/>
                <w:rtl w:val="0"/>
              </w:rPr>
              <w:t xml:space="preserve">, noteikumu projekts paredz palielināt maksimālo darījumu slieksni no 250 000 EUR līdz 300 000 EUR, kas ļaus Noteikumos noteiktām personu grupām iegādāties vai būvēt plašākus un kvalitatīvākus mājokļus, un kas veicinās investīcijas nekustamā īpašuma attīstībā un pieprasījumu pēc jauniem mājokļiem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izvērtēt un papildināt šo pašu rindkopu ar atsauci uz Ekonomikas ministrijā un Altum saņemto informāciju no aizņēmējiem par nepieciešamību darījuma summas palielināšanai, kas anotācijā kalpotu kā papildus pamatojums. Attiecīgi ierosinām pēc vārdiem "</w:t>
            </w:r>
            <w:r w:rsidR="00000000" w:rsidRPr="00000000" w:rsidDel="00000000">
              <w:rPr>
                <w:i w:val="1"/>
                <w:rtl w:val="0"/>
              </w:rPr>
              <w:t xml:space="preserve">publiskajā apspriedē saņemto priekšlikumu</w:t>
            </w:r>
            <w:r w:rsidR="00000000" w:rsidRPr="00000000" w:rsidDel="00000000">
              <w:rPr>
                <w:rtl w:val="0"/>
              </w:rPr>
              <w:t xml:space="preserve">" papildināt ar vārdiem "</w:t>
            </w:r>
            <w:r w:rsidR="00000000" w:rsidRPr="00000000" w:rsidDel="00000000">
              <w:rPr>
                <w:i w:val="1"/>
                <w:rtl w:val="0"/>
              </w:rPr>
              <w:t xml:space="preserve">kā arī no 2022.gada sākuma līdz 2023.gada nogalei Ekonomikas ministrijā/Altum vairākkārt saņemto informāciju no aizņēmējiem vai potenciāliem aizņēmējiem</w:t>
            </w:r>
            <w:r w:rsidR="00000000" w:rsidRPr="00000000" w:rsidDel="00000000">
              <w:rPr>
                <w:rtl w:val="0"/>
              </w:rPr>
              <w:t xml:space="preserve">",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kvalitātes uzlabošanai un pilnveidošanai, lūdzam papildināt MK noteikumu projekta anotācijas 1.3. sadaļā pēc vārdiem "</w:t>
            </w:r>
            <w:r w:rsidR="00000000" w:rsidRPr="00000000" w:rsidDel="00000000">
              <w:rPr>
                <w:i w:val="1"/>
                <w:rtl w:val="0"/>
              </w:rPr>
              <w:t xml:space="preserve">Ņemot vērā straujo būvniecības izmaksu pieaugumu 2022 un 2023. gadā, Nekustamā Īpašuma Attīstītāju alianse (turpmāk – NĪAA)</w:t>
            </w:r>
            <w:r w:rsidR="00000000" w:rsidRPr="00000000" w:rsidDel="00000000">
              <w:rPr>
                <w:rtl w:val="0"/>
              </w:rPr>
              <w:t xml:space="preserve">" ar vārdiem "</w:t>
            </w:r>
            <w:r w:rsidR="00000000" w:rsidRPr="00000000" w:rsidDel="00000000">
              <w:rPr>
                <w:i w:val="1"/>
                <w:rtl w:val="0"/>
              </w:rPr>
              <w:t xml:space="preserve">kas apvieno nozīmīgākos nekustamo īpašumu nozares (turpmāk - nozare) dalībniekus, un kuras mērķis ir pārstāvēt nozares intereses valsts un pašvaldību līmenī, nodrošināt ilgtspējīgu nozares attīstību un veicināt tās sakārtošanu kopumā"</w:t>
            </w:r>
            <w:r w:rsidR="00000000" w:rsidRPr="00000000" w:rsidDel="00000000">
              <w:rPr>
                <w:rtl w:val="0"/>
              </w:rPr>
              <w:t xml:space="preserve">, nodrošinot anotācijā pilnīgāku informāciju par NĪAA, kas pārstāv nevis šauru vienas nevalstiskā organizācijas viedokli, bet gan nekustamo īpašumu nozares viedokli. Šajā pašā teikumā pēc vārdiem "ir norādījusi" lūdzam papildināt ar atsauci uz konkrētu vēstuli vai sanāksmi, minot konkrētu datumu, kurā sniegts NĪAA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1.3. sadaļā ar informāciju par atbalsta programmas "Balsts" subsīdiju, jo "Balsts" subsīdija tiek ieskaitīta tās bankas kontā, kura slēdz sākotnējo aizdevuma līgumu, un banka uzrauga tās izlietošanu, saskaņā ar sadarbības un granta līgumu. Attiecīgi pārkreditācijas procesā "Balsts" subsīdija būs jāpārskaita uz jauno banku, lūdzam skaidrot anotācijā par plānoto rīcībā šādos gadījumos. Vienlaikus vēršam uzmanību, ka pārkreditācijas procesā norma nevar darboties, ja ar jauno banku Altum nav sadarbības līgums. Jāņem vērā, ka jāveic grozījumi arī esošajos sadarbības līgumos starp Altum un kredītiestādēm, tāpēc lūdzam papildināt ar skaidrojumu anotācijā par plānoto rīcību.  “Iegūstošo kredītu devēji” var būt arī nebanku kreditētāji, ar kuriem MK noteikumi Nr.95 neļauj Altum sadarboties, aicinām izvērtēt nepieciešamību precizēt šo normu MK noteikumos Nr.95.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noteikumu projekta anotācijas 1.3.sadaļā papildus informāciju un pamatojumu, kas balstīts uz finanšu aprēķiniem, par MK noteikumu projektā 6.2. apakšpunktā ierosinātajām izmaiņām, paredzot papildus atbalstu reģionos ar paaugstinātu atbalsta likmi (garantijas procentuālo apmēru) un arī paaugstinātu maksimālo garantijas summas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MK noteikumu projekta 11.1.apakšpunktu par rīcību aizdevumu pārkreditācijas gadījumā, ņemot vērā MK noteikumu projekta anotācijas 1.3.sadaļā minēto: </w:t>
            </w:r>
            <w:r w:rsidR="00000000" w:rsidRPr="00000000" w:rsidDel="00000000">
              <w:rPr>
                <w:i w:val="1"/>
                <w:rtl w:val="0"/>
              </w:rPr>
              <w:t xml:space="preserve">"Hipotekārā aizdevuma, kas nodrošināts ar valsts garantiju vai aizņēmējam ir piešķirta subsīdija Balsts,</w:t>
            </w:r>
            <w:r w:rsidR="00000000" w:rsidRPr="00000000" w:rsidDel="00000000">
              <w:rPr>
                <w:i w:val="1"/>
                <w:u w:val="single"/>
                <w:rtl w:val="0"/>
              </w:rPr>
              <w:t xml:space="preserve"> pārkreditācijas gadījumā no aizņēmēja netiek iekasēta maksa </w:t>
            </w:r>
            <w:r w:rsidR="00000000" w:rsidRPr="00000000" w:rsidDel="00000000">
              <w:rPr>
                <w:i w:val="1"/>
                <w:rtl w:val="0"/>
              </w:rPr>
              <w:t xml:space="preserve">par garantijas vai subsīdijas Balsts atstāšanu spēkā vai atkārtotas garantijas piešķiršanu</w:t>
            </w:r>
            <w:r w:rsidR="00000000" w:rsidRPr="00000000" w:rsidDel="00000000">
              <w:rPr>
                <w:rtl w:val="0"/>
              </w:rPr>
              <w:t xml:space="preserve">". Vienlaikus lūdzam atbilstoši papildināt ar skaidrojumu MK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23-TA-3318</w:t>
    </w:r>
    <w:r>
      <w:br/>
    </w:r>
    <w:r w:rsidR="00000000" w:rsidRPr="00000000" w:rsidDel="00000000">
      <w:rPr>
        <w:rtl w:val="0"/>
      </w:rPr>
      <w:t xml:space="preserve">Izdrukāts 20.02.2024.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23-TA-3318</w:t>
    </w:r>
    <w:r>
      <w:br/>
    </w:r>
    <w:r w:rsidR="00000000" w:rsidRPr="00000000" w:rsidDel="00000000">
      <w:rPr>
        <w:rtl w:val="0"/>
      </w:rPr>
      <w:t xml:space="preserve">Izdrukāts 20.02.2024.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Atzinumi_23-TA-3318.docx</dc:title>
</cp:coreProperties>
</file>

<file path=docProps/custom.xml><?xml version="1.0" encoding="utf-8"?>
<Properties xmlns="http://schemas.openxmlformats.org/officeDocument/2006/custom-properties" xmlns:vt="http://schemas.openxmlformats.org/officeDocument/2006/docPropsVTypes"/>
</file>