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7.2.5.apakšpunktu iekšlietu ministram ir noteikta kompetence pieņemt lēmumu par</w:t>
            </w:r>
            <w:r w:rsidR="00000000" w:rsidRPr="00000000" w:rsidDel="00000000">
              <w:rPr>
                <w:i w:val="1"/>
                <w:rtl w:val="0"/>
              </w:rPr>
              <w:t xml:space="preserve"> ugunsdzēsēju transportlīdzekļiem, kuri tiek izmantoti pašvaldību,</w:t>
            </w:r>
            <w:r w:rsidR="00000000" w:rsidRPr="00000000" w:rsidDel="00000000">
              <w:rPr>
                <w:b w:val="1"/>
                <w:i w:val="1"/>
                <w:rtl w:val="0"/>
              </w:rPr>
              <w:t xml:space="preserve"> iestāžu</w:t>
            </w:r>
            <w:r w:rsidR="00000000" w:rsidRPr="00000000" w:rsidDel="00000000">
              <w:rPr>
                <w:i w:val="1"/>
                <w:rtl w:val="0"/>
              </w:rPr>
              <w:t xml:space="preserve">, komercsabiedrību un organizāciju ugunsdrošības dienestu un brīvprātīgo ugunsdzēsības formējumu operatīvo uzdevumu veikšanai</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ja iekšlietu ministrs pieņemtu lēmumu par operatīvā transportlīdzekļa statusa piešķiršanu Nacionālo bruņoto spēku ugunsdzēsības un glābšanas transportlīdzeklim, minētās situācijas risināšanai grozījumi tiesību aktos nebūtu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ar Ministru kabineta 2023.gada 28.februāra noteikumiem Nr. 76 "Grozījumi Ministru kabineta 1999. gada 31. augusta noteikumos Nr. 304 "Noteikumi par operatīvajiem transportlīdzekļiem"", tika grozīts 7.1.1. apakšpunkts, kas nosaka, ka aizsardzības ministrs ir tiesīgs piešķirt operatīvā transportlīdzekļa statusu Nacionālo bruņoto spēku militārajiem ugunsdzēsības un glābšanas darbu transportlīdzekļiem, kuri tiek izmantoti operatīvo uzdevumu veikšanai, līdz ar to lēmums par operatīvā transportlīdzekļa statusu piešķiršanu Nacionālo bruņoto spēku militārajiem ugunsdzēsības un glābšanas darbu transportlīdzekļiem nav Iekšlietu ministrijas kompetencē. Lēmums par operatīvā transportlīdzekļa statusu piešķiršanu NBS militārajiem ugunsdzēsības un glābšanas darbu transportlīdzekļiem jāpieņem aizsardzības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ugunsdzēsības un glābšanas dienests (turpmāk - VUGD) iepriekš paudis viedokli, ka, lai veiktu ugunsgrēku dzēšanas un glābšanas darbus NBS Aviācijas bāzē un militārajā lidlaukā “Lielvārde”, kā arī tā apkārtnē 8 kilometru rādiusā, un, ja resurss netiek iekļauts VUGD Resursu izsūtīšanas sarakstā un netiek iesaistīts ugunsgrēku dzēšanas un glābšanas darbos ikdienā, NBS transportlīdzeklim operatīvā transportlīdzekļa statuss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pirms rosināt grozījumus valsts standartā, paredzot tajā izņēmumu attiecībā uz NBS transportlīdzekli, vai Ministru kabineta 1999. gada 31. augusta noteikumos Nr. 304 "Noteikumi par operatīvajiem transportlīdzekļiem", būtu nepieciešams izvērtēt lietderību noteikt NBS transportlīdzeklim operatīvā transportlīdzekļa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07.12.2023.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07.12.2023.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