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(Asociācijas 07.09.2023.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19.12.2023.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19.12.2023.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