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27.pantu nosakot, ka Valsts meža dienestam, nosakot pienākumus 26.pantā minētajām personām, ir jāņem vērā īpaši aizsargājamo dabas teritoriju un īpaši aizsargājamo sugu un īpaši aizsargājamo biotopu aizsardzības prasības, jo meža kaitēkļu masveida savairošanās vai slimību izplatīšanās gadījumā tiks skartas arī šīs teritorijas un veicot ierobežošanas pasākumus var tikt būtiski ietekmētas īpaši aizsargājamo sugu dzīvotnes un īpaši aizsargājamos biotopus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29.1 pantā minētā monitoringa rezultātiem, ievērojot īpaši aizsargājamo dabas teritoriju, īpaši aizsargājamo sugu un īpaši aizsargājamo biotopu aizsardzības regulējumu, Valsts meža dienests var noteikt pienākumu šā likuma 26. pantā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w:t>
            </w:r>
            <w:r w:rsidR="00000000" w:rsidRPr="00000000" w:rsidDel="00000000">
              <w:rPr>
                <w:b w:val="1"/>
                <w:rtl w:val="0"/>
              </w:rPr>
              <w:t xml:space="preserve">27. panta ievaddaļu</w:t>
            </w:r>
            <w:r w:rsidR="00000000" w:rsidRPr="00000000" w:rsidDel="00000000">
              <w:rPr>
                <w:rtl w:val="0"/>
              </w:rPr>
              <w:t xml:space="preserve">, ņemot vērā, ka meža kaitēkļu masveida savairošanās un slimību izplatīšanās skar arī īpaši aizsargājamās dabas teritorijas un to ierobežošanas pasākumi var būtiski ietekmēt īpaši aizsargājamo sugu dzīvotnes un īpaši aizsargājamos biotopus. Līdz ar to, pieņemot lēmumu par meža kaitēkļu masveida savairošanos vai slimību izplatīšanos un nosakot pienākumus likumprojekta 26. pantā minētajām personām, Valsts meža dienestam jāņem vērā īpaši aizsargājamo dabas teritoriju, īpaši aizsargājamo sugu un īpaši aizsargājamo biotopu aizsardzības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w:t>
            </w:r>
            <w:r w:rsidR="00000000" w:rsidRPr="00000000" w:rsidDel="00000000">
              <w:rPr>
                <w:vertAlign w:val="superscript"/>
                <w:rtl w:val="0"/>
              </w:rPr>
              <w:t xml:space="preserve">1</w:t>
            </w:r>
            <w:r w:rsidR="00000000" w:rsidRPr="00000000" w:rsidDel="00000000">
              <w:rPr>
                <w:rtl w:val="0"/>
              </w:rPr>
              <w:t xml:space="preserve"> pantā minētā monitoringa rezultātiem,</w:t>
            </w:r>
            <w:r w:rsidR="00000000" w:rsidRPr="00000000" w:rsidDel="00000000">
              <w:rPr>
                <w:b w:val="1"/>
                <w:rtl w:val="0"/>
              </w:rPr>
              <w:t xml:space="preserve"> ievērojot īpaši aizsargājamo dabas teritoriju, īpaši aizsargājamo sugu un īpaši aizsargājamo biotopu aizsardzības regulējumu,</w:t>
            </w:r>
            <w:r w:rsidR="00000000" w:rsidRPr="00000000" w:rsidDel="00000000">
              <w:rPr>
                <w:rtl w:val="0"/>
              </w:rPr>
              <w:t xml:space="preserve"> Valsts meža dienests var noteikt pienākumu šā likuma 26. pantā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izslēgt no Meža likuma </w:t>
            </w:r>
            <w:r w:rsidR="00000000" w:rsidRPr="00000000" w:rsidDel="00000000">
              <w:rPr>
                <w:u w:val="single"/>
                <w:rtl w:val="0"/>
              </w:rPr>
              <w:t xml:space="preserve">ārkārtējās situācijas izsludināšanu meža kaitēkļu masveida savairošanās un slimību izplatības ierobežošanai</w:t>
            </w:r>
            <w:r w:rsidR="00000000" w:rsidRPr="00000000" w:rsidDel="00000000">
              <w:rPr>
                <w:rtl w:val="0"/>
              </w:rPr>
              <w:t xml:space="preserve">, taču šī brīža redakcija  pilnībā izslēdz jebkāda veida regulējumu un attiecīgi arī rīcību meža ugunsgrēku izplatīšanās gadījumā. Lūdzam papildināt anotāciju ar informāciju, kāda būs rīcība attiecīgajā situācijā, jo Eiropas Komisijas Kopīgais pētniecības centrs ir norādījis, ka klimata pārmaiņas ar katru gadu kļūst arvien jūtamākas un ir skaidri saskatāma augšupejošā tendence, kas liecina par lielāku ugunsbīstamību, ilgākām ugunsgrēku sezonām un intensīviem “megaugunsgrēkiem”, kuri izplatās milzu ātrumā un ar tradicionāliem ugunsdzēsības līdzekļiem nav apturami. Kā arī saskaņā ar Apvienoto Nāciju Organizācijas Klimata pārmaiņu starpvaldību padome ziņojumu, Zemes virsmas vidējā temperatūra kopš deviņpadsmitā gadsimta beigām ir pieaugusi par 0,6 grādiem pēc Celsija. Padome arī lēš, ka līdz nākamā gadsimta sākumam vidējā temperatūra varētu pieaugt vēl par 5,8 grādiem.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"Problēmas un risinājumi" aprakstu ar informāciju par meža kaitēkļu masveida savairošanās un slimību izplatīšanās un to ierobežošanas pasākumu ietekmi uz īpaši aizsargājamām dabas teritorijām, īpaši aizsargājamo sugu dzīvotnēm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meža kaitēkļu masveida savairošanās un slimību izplatīšanās skar arī īpaši aizsargājamās dabas teritorijas un to izplatīšanās ierobežošanas pasākumi var būtiski ietekmēt īpaši aizsargājamo sugu dzīvotnes un īpaši aizsargājamos biotopus. Pieņemot lēmumu par meža kaitēkļu masveida savairošanos vai slimību izplatīšanos un nosakot pienākumus likumprojekta 26. pantā minētajām personām, VMD jāņem vērā īpaši aizsargājamo dabas teritoriju, īpaši aizsargājamo sugu un īpaši aizsargājamo biotopu aizsardzības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"Problēmas un risinājumi" aprakstu ar informāciju par meža kaitēkļu masveida savairošanās un slimību izplatīšanās un to ierobežošanas pasākumu ietekmi uz īpaši aizsargājamām dabas teritorijām, īpaši aizsargājamo sugu dzīvotnēm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meža kaitēkļu masveida savairošanās un slimību izplatīšanās skar arī īpaši aizsargājamās dabas teritorijas un to izplatīšanās ierobežošanas pasākumi var būtiski ietekmēt īpaši aizsargājamo sugu dzīvotnes un īpaši aizsargājamos biotopus. Pieņemot lēmumu par meža kaitēkļu masveida savairošanos vai slimību izplatīšanos un nosakot pienākumus likumprojekta 26. pantā minētajām personām, VMD jāņem vērā īpaši aizsargājamo dabas teritoriju, īpaši aizsargājamo sugu un īpaši aizsargājamo biotopu aizsardzības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"4.1.1. Noteikumi par meža aizsardzību Pamatojums un apraksts" ar informāciju, ka noteikumu projektā ir jānosaka kārtība, kādā Valsts meža dienests, pieņemot lēmumus par meža kaitēkļu masveida savairošanās vai slimību izplatīšanās ierobežošanu, ievēro īpaši aizsargājamo dabas teritoriju, īpaši aizsargājamo sugu un īpaši aizsargājamo biotopu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sadaļu "4.1.1. Noteikumi par meža aizsardzību Pamatojums un apraksts" papildināt ar informāciju, ka noteikumu projektā jānosaka kārtība, kādā Valsts meža dienests, pieņemot lēmumus par meža kaitēkļu masveida savairošanās vai slimību izplatīšanās ierobežošanu, ievēro īpaši aizsargājamo dabas teritoriju, īpaši aizsargājamo sugu un īpaši aizsargājamo biotopu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26.04.2023.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26.04.2023.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