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23-TA-1396: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1.1.1. specifiskā atbalsta mērķa "Pētniecības un inovāciju kapacitātes stiprināšana un progresīvu tehnoloģiju ieviešana kopējā P&amp;A sistēmā" 1.1.1.8. pasākuma "Doktorantūras granti"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(Anotācijas pielikums Finansējuma un rādītāju aprēķini precizēti)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Jauno zinātnieku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prasība "..un izveidotā darba vieta tiek saglabāta vismaz vienu gadu pēc atbalsta saņemšanas beigām" nav loģiska gadījumos, ja doktorants pēc doktorantūras pabeigšanas izvēlas doties pēcdoktorantūrā uz citu institūciju/valsti. LJZA nav skaidra šādas prasības jēga. Doktorantu karjeras turpināšanai Latvijas institūcijās daudz efektīvāk būtu nodrošināt paredzamu finansējumu pēcdoktorantūras grantiem un starta grantu ieviešanu, kas ļautu spert pirmos soļus savas pētniecības grupas izveidē.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Antra Boča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Eiropas Savienības kohēzijas politikas programmas 2021.–2027. gadam 1.1.1. specifiskā atbalsta mērķa "Pētniecības un inovāciju kapacitātes stiprināšana un progresīvu tehnoloģiju ieviešana kopējā P&amp;A sistēmā" 1.1.1.8. pasākumu "Doktorantūras granti" (turpmāk – pasākums);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pieejamās informācijas nav skaidrs, vai, lai izpildītu prasību par vismaz 75% nodarbinātību, šī projekta finansējumu varēs kombinēt ar budžeta līdzkļiem, kas paredzēti doktorantūras finansēšanai?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Antra Boča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publikācijas – WoS un SCOPUS (kopā).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Pēdējās nedēļās dažādos medijos iztirzātā zinātnes finansējuma lietderība skaidri norāda uz nepieciešamību zinātniekiem plašāk komunicēt ar sabiedrību par zinātniskajos pētījumos paveikto. Lai arī visi tam piekrīt un pat sagaida, ka tas tiks darīts, tomēr šādas aktivitātes neviens neieskaita projektu rezultātos. Tas savukārt noved pie pašreizējās realitātes, kad pētniekam šāda darba izpildei ir jāupurē savs brīvais laiks, kas tiek atņemts atpūtai un ģimenei. Šī iemesla dēļ LJZA rosina papildināt 7.5. punktu ar populārzinātniskām publikācijām vai video ierakstiem, kas veicina zinātnes komunikāciju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Antra Boča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doktorantu iesaiste studiju vai zinātniski pētnieciskajā darbā augstākās izglītības institūcijā vai projekta sadarbības partnera organizācijā vismaz 12 mēnešus projekta ietvaros, nepārsniedzot 50 procentus no pilnas darba slodzes;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LJZA uzskata, ka pašreizējā redakcija, nosakot nodarbinātību “vismaz 12 mēnešus projekta ietvaros, nepārsniedzot 50 procentus no pilnas darba slodzes” dod nepareizo stimulu, proti, fokusēties uz darba slodzi nevis reālajām vajadzībām un finansiālo situāciju. Pašreizējā redakcijā pieprasītā papildus 25% finansējuma daļas stabilitāte 3 gadu griezumā ir reta, nostādot vairumu granta pretendnetu nestabilā stāvoklī un sarežģī administrēšanas procesu. Tāpat, grantu uzsaukumus grūti sasaistīt ar dažādo projektu sākumiem/noslēgumiem. Lielāks elastīgums ļautu augstskolām daudz vieglāk plānot saskaņā ar savām vajadzībām, piemēram, pirmo pusotru gadu doktorantu varētu pilnībā finansēt no projekta, bet, projektam beidzoties, nākamo pusotru gadu varētu pilnībā nofinansēt no šī granta. Vēršam arī uzmanību, ka kamēr budžeta sistēma nav mainīta, nav pieejams pietiekošs un stabils papildus finansējums otras puses slodzes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LJZA rosina šajā apakšpunktā </w:t>
            </w:r>
            <w:r w:rsidR="00000000" w:rsidRPr="00000000" w:rsidDel="00000000">
              <w:rPr>
                <w:b w:val="1"/>
                <w:rtl w:val="0"/>
              </w:rPr>
              <w:t xml:space="preserve">mainīt mēnešu skaitu no 12 uz 6 mēnešiem un izņemt prasību par 50 procentu nepārsniegšanu</w:t>
            </w:r>
            <w:r w:rsidR="00000000" w:rsidRPr="00000000" w:rsidDel="00000000">
              <w:rPr>
                <w:rtl w:val="0"/>
              </w:rPr>
              <w:t xml:space="preserve">. Vienlaikus rosinām paaugstināt minimālo nodarbinātības procentu, kas noteikts 35. punktā ".. nodrošinot </w:t>
            </w:r>
            <w:r w:rsidR="00000000" w:rsidRPr="00000000" w:rsidDel="00000000">
              <w:rPr>
                <w:b w:val="1"/>
                <w:rtl w:val="0"/>
              </w:rPr>
              <w:t xml:space="preserve">kopējo darba slodzi vismaz 75 procentu</w:t>
            </w:r>
            <w:r w:rsidR="00000000" w:rsidRPr="00000000" w:rsidDel="00000000">
              <w:rPr>
                <w:rtl w:val="0"/>
              </w:rPr>
              <w:t xml:space="preserve"> apmērā no pilnas darba slodzes".  Ņemot vērā, ka jāsasniedz 21. punkta rādītāji, LJZA piedāvātā versija nodrošinātu augstskolām elastību, tajā pašā laikā nodrošinot projekta mērķu sasniegšanu. Turklāt šāda pieeja ļautu arī 22. punktā prasīt</w:t>
            </w:r>
            <w:r w:rsidR="00000000" w:rsidRPr="00000000" w:rsidDel="00000000">
              <w:rPr>
                <w:b w:val="1"/>
                <w:rtl w:val="0"/>
              </w:rPr>
              <w:t xml:space="preserve"> lielāku proporciju ar aizstāvētajām disertācijām</w:t>
            </w:r>
            <w:r w:rsidR="00000000" w:rsidRPr="00000000" w:rsidDel="00000000">
              <w:rPr>
                <w:rtl w:val="0"/>
              </w:rPr>
              <w:t xml:space="preserve">, piemēram, 33%. Ar šādu pieeju būtu iespējams atbalstīt dažādus doktorantus dažādās situācijās un sasniegt nospraustos rezultātus ar mazāku administratīvo slogu.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doktorantu iesaiste studiju vai zinātniski pētnieciskajā darbā augstākās izglītības institūcijā vai projekta sadarbības partnera organizācijā vismaz </w:t>
            </w:r>
            <w:r w:rsidR="00000000" w:rsidRPr="00000000" w:rsidDel="00000000">
              <w:rPr>
                <w:b w:val="1"/>
                <w:rtl w:val="0"/>
              </w:rPr>
              <w:t xml:space="preserve">6 mēnešus</w:t>
            </w:r>
            <w:r w:rsidR="00000000" w:rsidRPr="00000000" w:rsidDel="00000000">
              <w:rPr>
                <w:rtl w:val="0"/>
              </w:rPr>
              <w:t xml:space="preserve"> projekta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Antra Boča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Finansējuma saņēmējs nodrošina, ka, īstenojot šo noteikumu </w:t>
            </w:r>
            <w:r w:rsidR="00000000" w:rsidRPr="00000000" w:rsidDel="00000000">
              <w:rPr>
                <w:rtl w:val="0"/>
              </w:rPr>
              <w:t xml:space="preserve">28.1. </w:t>
            </w:r>
            <w:r w:rsidR="00000000" w:rsidRPr="00000000" w:rsidDel="00000000">
              <w:rPr>
                <w:rtl w:val="0"/>
              </w:rPr>
              <w:t xml:space="preserve">apakšpunktā</w:t>
            </w:r>
            <w:r w:rsidR="00000000" w:rsidRPr="00000000" w:rsidDel="00000000">
              <w:rPr>
                <w:rtl w:val="0"/>
              </w:rPr>
              <w:t xml:space="preserve"> minēto atbalstāmo darbību, doktorants ir iesaistīts arī citā ar promocijas darba tematiku saistītā pētniecības un attīstības darbā pie finansējuma saņēmēja vai sadarbības partnera, vai arī nodarbināts citā ar doktorantūras studijām saistītā darbā, nodrošinot papildu darba slodzi vismaz 25 procentu apmērā no pilnas darba slodzes.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LJZA komentāru 28.1. apakšpunktam - jāatļauj lielāka elastība naudas izlietošanā, nodrošinot mērķu sasniegšanu.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ka, īstenojot šo noteikumu 28.1. apakšpunktā minēto atbalstāmo darbību, doktorants ir iesaistīts arī citā ar promocijas darba tematiku saistītā pētniecības un attīstības darbā pie finansējuma saņēmēja vai sadarbības partnera, vai arī nodarbināts citā ar doktorantūras studijām saistītā darbā, nodrošinot </w:t>
            </w:r>
            <w:r w:rsidR="00000000" w:rsidRPr="00000000" w:rsidDel="00000000">
              <w:rPr>
                <w:b w:val="1"/>
                <w:rtl w:val="0"/>
              </w:rPr>
              <w:t xml:space="preserve">kopējo darba slodzi vismaz 75 procentu apmērā</w:t>
            </w:r>
            <w:r w:rsidR="00000000" w:rsidRPr="00000000" w:rsidDel="00000000">
              <w:rPr>
                <w:rtl w:val="0"/>
              </w:rPr>
              <w:t xml:space="preserve"> no pilnas darba slodzes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Antra Boča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23-TA-1396</w:t>
    </w:r>
    <w:r>
      <w:br/>
    </w:r>
    <w:r w:rsidR="00000000" w:rsidRPr="00000000" w:rsidDel="00000000">
      <w:rPr>
        <w:rtl w:val="0"/>
      </w:rPr>
      <w:t xml:space="preserve">Izdrukāts 23.10.2023. 23.06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23-TA-1396</w:t>
    </w:r>
    <w:r>
      <w:br/>
    </w:r>
    <w:r w:rsidR="00000000" w:rsidRPr="00000000" w:rsidDel="00000000">
      <w:rPr>
        <w:rtl w:val="0"/>
      </w:rPr>
      <w:t xml:space="preserve">Izdrukāts 23.10.2023. 23.06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Atzinumi_23-TA-1396.docx</dc:title>
</cp:coreProperties>
</file>

<file path=docProps/custom.xml><?xml version="1.0" encoding="utf-8"?>
<Properties xmlns="http://schemas.openxmlformats.org/officeDocument/2006/custom-properties" xmlns:vt="http://schemas.openxmlformats.org/officeDocument/2006/docPropsVTypes"/>
</file>