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23-TA-1809: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valodas politikas pamatnostādņu 2021.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Apstiprināt Valsts valodas politikas pamatnostādņu 2021.-2027. gadam īstenošanas plānu 2024.-2027. gadam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Izglītības un zinātnes ministriju par atbildīgo institūciju un Aizsardzības ministriju, Kultūras ministriju, Labklājības ministriju, Latviešu valodas aģentūru, Sabiedrības integrācijas fondu, Tieslietu ministriju, Valsts valodas centru un Valsts izglītības satura centru par līdzatbildīgajām institūcijām plāna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un līdzatbildīgajām institūcijām plānā paredzēto pasākumu īstenošanu 2024. gadā nodrošināt atbilstoši tām piešķirtajiem valsts budžeta līdzekļiem. Jautājumu par papildu valsts budžeta līdzekļu piešķiršanu plāna īstenošanai turpmākajos trīs gados skatīt likumprojekta "Par valsts budžetu 2025. gadam un budžeta ietvaru 2025., 2026. un 2027. gadam" sagatavošanas procesā kopā ar visu ministriju prioritārajiem pasākumiem,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noteiktajām līdzatbildīgajām institūcijām līdz 2028. gada 1. martam iesniegt Izglītības un zinātnes ministrijā informāciju par plāna pasākumu izpildes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sagatavot un izglītības un zinātnes ministram līdz 2028. gada 1. jūlijam iesniegt noteiktā kārtībā Ministru kabinetā plāna īstenošanas novērtējumu, iekļaujot to informatīvajā ziņojumā par Valsts valodas politikas pamatnostādņu 2021.-2027. gadam īstenošanas gala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ministram līdz 2027. gada 1. decembrim iesniegt noteiktā kārtībā Ministru kabinetā Valsts valodas politikas pamatnostādnes 2028.-2034.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3.punkts ir papildināms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budžeta likumprojekta sagatavošanas procesā papildu valsts budžeta finansējums plānā paredzēto pasākumu īstenošanai netiek piešķirts vai tiek piešķirts daļēji, plāna izpildē iesaistītajām institūcijām nodrošināt, ka tiek īstenoti tie plānā paredzētie pasākumi, kurus var nodrošināt atbilstoši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27.03.24._VVPP_Plāns_2024_2027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1.tabulas ailē "Budžeta programmas (apakšprogrammas) kods un nosaukums" 2.3.1.pasākumam norādīta resora "74. Gadskārtējā valsts budžeta izpildes procesā pārdalāmais finansējums" programma 17.00.00 "Finansējums Ukrainas civiliedzīvotāju atbalsta likumā noteikto pasākumu īstenošanai". Minētā programma nav Kultūras ministrijas budžetā, kā tas ir norādīts plāna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finansējums latviešu valodas mācību nodrošināšanai Ukrainas civiliedzīvotājiem, kuri uzturas Latvijas Republikā, atbilstoši Ministru kabineta 2024. gada 27. februāra rīkojumam Nr.155, tiks pārdalīts no budžeta resora "74. Gadskārtējā valsts budžeta izpildes procesā pārdalāmais finansējums" programmas 17.00.00 "Finansējums Ukrainas civiliedzīvotāju atbalsta likumā noteikto pasākumu īstenošanai" uz Sabiedrības integrācijas fonda budžeta programmu 06.00.00 "Latviešu valodas apmācības programma". Attiecīgi lūdzam precizēt resoru un budžeta programmas kodu un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11.04.2024.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11.04.2024.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Atzinumi_23-TA-1809.docx</dc:title>
</cp:coreProperties>
</file>

<file path=docProps/custom.xml><?xml version="1.0" encoding="utf-8"?>
<Properties xmlns="http://schemas.openxmlformats.org/officeDocument/2006/custom-properties" xmlns:vt="http://schemas.openxmlformats.org/officeDocument/2006/docPropsVTypes"/>
</file>