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1.tabulas ailē "Budžeta programmas (apakšprogrammas) kods un nosaukums" 2.1.2.pasākumam norādīta Izglītības un zinātnes ministrijas budžeta programma 63.00.00 "Eiropas Sociālā fonda Plus (ESF+) projektu īstenošana (2021–2027)". Vēršam uzmanību, ka ar šādu nosaukumu Izglītības un zinātnes ministrijas budžetā ir apakšprogramma  63.10.00 "Eiropas Sociālā fonda Plus (ESF+) projektu īstenošana (2021–2027)". Ņemot vērā minēto, lūdzam precizēt apakšprogrammas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norādām, ka Izglītības un zinātnes ministrijas budžeta apakšprogrammā 63.10.00 "Eiropas Sociālā fonda Plus (ESF+) projektu īstenošana (2021–2027)" likumā "Par valsts budžetu 2024. gadam un budžeta ietvaru 2024., 2025. un 2026. gadam" plānots finansējums mazākā apmērā, kā tas ir norādīts pie 2.1.2.pasākuma.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zemsvītras atsaucē Nr.27 sniegto informāciju, ka ņemta vērā SAM pasākuma 4.2.2.8. anotācijā plānotā finanšu plūsma, vēršam uzmanību, ka minētais noteikumu projekts Ministru kabinetā vēl nav apstiprināts, līdz ar to arī likumā "Par valsts budžetu 2024. gadam un budžeta ietvaru 2024., 2025. un 2026. gadam" finansējums netika ieplānots.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finansējuma apmērs 2.1.2.pasākumam, kas nav ieplānots likumā "Par valsts budžetu 2024. gadam un budžeta ietvaru 2024., 2025. un 2026. gadam", norādāms ailē "Nepieciešamais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IV. sadaļā Tieslietu ministrijai norādīto finansējumu plāna realizācijai kopā 2024.gadam, atbilstoši visu iekļauto pasākumu 2024.gadam kopsummai.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1.tabulas kopsavilkuma "Finansējums plāna realizācijai kopā" ailē "Budžeta programmas (apakšprogrammas) kods un nosaukums" pie Finanšu ministrijas norādīt budžeta apakšprogrammu 74.07.00 “Atveseļošanas un noturības mehānisma (ANM) finansējums projektu un pasākumu īstenotājiem”, kas ir norādīta pie tabulas 2.4.2.pasākuma.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III.sadaļā kā atbildīgā institūcija 3.4.1.pasākuma īstenošanā ir norādīta Latvijas Zinātnes padome, savukārt plāna projekta IV.sadaļas 1.tabulas ailē "Budžeta resors" pie 3.4.1.pasākuma norādīta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salāgot plāna projektā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18.03.2024.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18.03.2024.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