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inovācijas kapacitātes stiprināšanu valsts pārvaldē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27.05.2025.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27.05.2025.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