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3.punktu paredzēts grozīt Ministru kabineta 2021.gada 1.jūnija noteikumu Nr.345 “Aizsargātā lietotāja tirdzniecības pakalpojuma noteikumi” (turpmāk – Noteikumi Nr.345) 29.punkta ievaddaļu, nosakot, ka informācijas sistēmai datus par daudzbērnu ģimenēm Pilsonības un migrācijas lietu pārvalde sniedz katru mēnesi </w:t>
            </w:r>
            <w:r w:rsidR="00000000" w:rsidRPr="00000000" w:rsidDel="00000000">
              <w:rPr>
                <w:u w:val="single"/>
                <w:rtl w:val="0"/>
              </w:rPr>
              <w:t xml:space="preserve">līdz divpadsmitajam datumam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projekta 4.punktu paredzēts grozīt Noteikumu Nr.345 30.punktu, nosakot, ka Izglītības un zinātnes ministrija katru mēnesi </w:t>
            </w:r>
            <w:r w:rsidR="00000000" w:rsidRPr="00000000" w:rsidDel="00000000">
              <w:rPr>
                <w:u w:val="single"/>
                <w:rtl w:val="0"/>
              </w:rPr>
              <w:t xml:space="preserve">līdz desmitajam datumam</w:t>
            </w:r>
            <w:r w:rsidR="00000000" w:rsidRPr="00000000" w:rsidDel="00000000">
              <w:rPr>
                <w:rtl w:val="0"/>
              </w:rPr>
              <w:t xml:space="preserve"> par situāciju uz iepriekšējā mēneša </w:t>
            </w:r>
            <w:r w:rsidR="00000000" w:rsidRPr="00000000" w:rsidDel="00000000">
              <w:rPr>
                <w:u w:val="single"/>
                <w:rtl w:val="0"/>
              </w:rPr>
              <w:t xml:space="preserve">pēdējo datumu</w:t>
            </w:r>
            <w:r w:rsidR="00000000" w:rsidRPr="00000000" w:rsidDel="00000000">
              <w:rPr>
                <w:rtl w:val="0"/>
              </w:rPr>
              <w:t xml:space="preserve"> Pilsonības un migrācijas lietu pārvaldei Noteikumu Nr.345 29.punktā minētās informācijas sagatavošanai nosūta ziņas par personām, kuras vecumā no 18 līdz 24 gadiem iegūst vispārējo, profesionālo vai augstāko izglītību Latvijā, norādot izglītojamā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pamatojums tam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ir norādīts, ka grozījumi Noteikumos Nr.345 ir nepieciešami, lai uzlabotu datu apmaiņas kārtību un aizsargāto lietotāju datu informācijas sistēmai (turpmāk - ALDIS) nodoto datu kvalitāti, kā arī lai noteiktu maksimālo periodu, kādā tiek pārskatīti dati par aizsargātajam lietotājam nepiešķirtu atbalstu ALDIS darbības kļūdu vai citu daru reģistru kļūdu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anotācijā norādīts, ka Izglītības un zinātnes ministrija (turpmāk – IZM), sadarbojoties ar Būvniecības valsts kontroles biroju (turpmāk – BVKB), ir konstatējusi, ka kvalitatīvu datu nodošana Pilsonības un migrācijas lietu pārvaldei (turpmāk – PMLP) Noteikumu Nr.345 30.punktā noteiktajā termiņā un apjomā (līdz mēneša otrajam datumam nodot datus par iepriekšējā mēneša pirmajā datumā fiksētajiem datiem) var radīt situāciju, kurā PMLP saņem nepilnīgus vai neprecīzus datus, jo informācijas par izglītojamajiem izglītības iestādēs var būt mainīga visa mēneša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anotācijā norādītais problēmas apraksts un ierosinātie grozījumi Noteikumu Nr.345 29. un 30.punktā neveidoja vienotu iesaistīto pušu (PMLP un IZM) izpratni par nododamo datu kvalitātes pilnveides iespējām, 2024.gada 8.maijā tika organizēta sanāksme starp iesaistīto pušu (PMLP, IZM un BVKB) pārstāvjiem, kuras laikā tika secināts, ka ierosinātie grozījumi Noteikumu Nr.345 29. un 30.punktā, paredzot izmaiņas datu nodošanas datumos, nesniegs uzlabojumus nododamo datu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sanāksmē iesaistīto pušu (PMLP, IZM un BVKB) pārstāvji vienojās, ka sadarbība turpināma esošajā kārtībā atbilstoši Noteikumu Nr.345 29. un 30.punktā noteiktajam termiņam un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Iekšlietu ministrija neatbalsta projekta 3. un 4.punktā ietvertos grozījumus Noteikumu Nr.345 29. un 30.punktā.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24-TA-1102</w:t>
    </w:r>
    <w:r>
      <w:br/>
    </w:r>
    <w:r w:rsidR="00000000" w:rsidRPr="00000000" w:rsidDel="00000000">
      <w:rPr>
        <w:rtl w:val="0"/>
      </w:rPr>
      <w:t xml:space="preserve">Izdrukāts 15.05.2024.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24-TA-1102</w:t>
    </w:r>
    <w:r>
      <w:br/>
    </w:r>
    <w:r w:rsidR="00000000" w:rsidRPr="00000000" w:rsidDel="00000000">
      <w:rPr>
        <w:rtl w:val="0"/>
      </w:rPr>
      <w:t xml:space="preserve">Izdrukāts 15.05.2024.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Atzinumi_24-TA-1102.docx</dc:title>
</cp:coreProperties>
</file>

<file path=docProps/custom.xml><?xml version="1.0" encoding="utf-8"?>
<Properties xmlns="http://schemas.openxmlformats.org/officeDocument/2006/custom-properties" xmlns:vt="http://schemas.openxmlformats.org/officeDocument/2006/docPropsVTypes"/>
</file>