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(turpmāk – EM) izstrādāto noteikumu projektu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un izsakām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 Pasākuma ietvaros sasniedzami šādi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atbalstītie uzņēmumi (tai skaitā: mikrouzņēmumi, mazi, vidēji un lieli uzņēmumi) - 9;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nefinansiālu atbalstu saņēmušie uzņēmumi - 43;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noteikuma projekta 15.1.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minēts, ka projektu iesniegumu atlase šo noteikumu ietvaros tiks uzsākta 2025. gada I ceturksnī. Līdz ar to nav iespējams sasniegt jebkādus iznākuma rādītājus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15. Pasākuma ietvaros sasniedzami šādi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atbalstītie uzņēmumi (tai skaitā: mikrouzņēmumi, mazi, vidēji un lieli uzņēmumi) - 9;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nefinansiālu atbalstu saņēmušie uzņēmumi - 43;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publisko atbalstu papildinošās privātās investīcijas (tai skaitā: granti, finanšu instrumenti) - 1038750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atbalstītie uzņēmumi (tai skaitā: mikrouzņēmumi, mazi, vidēji un lieli uzņēmumi) - 190;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ar grantiem atbalstītie uzņēmumi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15.2.4. nefinansiālu atbalstu saņēmušie uzņēmumi - 137.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15.1.1., 15.2.2. un 15.2.3.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tiek skaidrots, ka atbalsts sadarbības tīklam tiek sniegts granta veidā un sadarbības tīkla dalībniekiem atbalsts tiek sniegts nefinanšu atbalsta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sadarbības tīkla dalībniekiem piešķirt plānotais atbalsts tiek definēts kā nefinanšu atbalsts, ja tiem tiks piešķirts de minimis, kas uzskatāms par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ko nozīmē noteikuma projektā noteiktie rādītāji atbalstītie uzņēmumi un ar grantiem atbalstītie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16.4. tā dalībnieku, neskaitot pētniecības un zināšanu izplatīšanas organizācijas un valsts kapitālsabiedrības, vidējais apgrozījums pēdējo triju noslēgto finanšu gadu laikā līdz projekta iesnieguma iesniegšanai ir ne mazāks kā 40 miljoni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16.4. punktu, jo tas neattiecas uz pasākuma ietvaros sasniedzamiem nacionālajiem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18. Projekta iesniedzējs pasākuma ietvaros ir sadarbības tīkls, kurš pēc projekta iesnieguma apstiprināšanas ir finansējuma saņēmējs, kas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18. punktu ar 18.8. apakšpunktu, ievērojot anotācijā minēto nosacījumu par sadarbības tīkla apgrozījuma apjomu 40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31. Vienkāršoto izmaksu vienotā izmaksu likme šo noteikumu 30.1.1. un 30.1.3.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noteikuma projekta 31.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turpināta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 24.10.2023. MK noteikumi Nr.609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nosaka, ka noteikumu projekta 31. punktā minēto izmaksu segšanai ierobežojums ir 35%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būtiski samazinātas pieļaujamās projektu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projektu īstenotāji ir izveidojuši efektīvu projekta pārvaldības struktūru. Samazinot projektu vadības izmaksas, projektu īstenotājiem, būs jāmaina projektu vadības struktūra un jāsamazina projekta īstenošanas personāla skaits, kas ilgtermiņa var negatīvi ietekmēt paredzēto aktivitāšu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palielināt noteikumu projekta noteikumu 30.1.1. un 30.1.3. apakšpunktā minēto personāla atlīdzības izmaksu ierobežojumu līdz 35%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45. Sadarbības tīkls iesniedz vadības informācijas sistēmā par katru sadarbības tīkla dalībnieku vismaz reizi gadā kopā ar maksājuma pieprasījumu vai pēc atbildīgās iestādes pieprasījuma 10 darbdienu laikā iesniedz atbildīgajai iestādei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noteikuma projekta 45.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daļā no 45.punktā minētās informācijas tiks apkopota, pamatojoties uz sadarbības tīkla dalībnieku iepriekšējā noslēgtā finanšu gada pārskatiem. Tādēļ nav pamata noteikumu projektā paredzēt biežāku informācijas iesniegšanu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45.10. atbalstu saņēmušo sadarbības tīkla dalībnieku eksporta apjomu, vienlaikus informējot vai eksporta apjoms atbalstītajos sadarbības tīkla dalībniekos sasniedz vismaz 10% piecu gadu laikā no sadarbības tīkla dalībnieku noslēgumu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45.11. atbalstu saņēmušo sadarbības tīkla dalībnieku produktivitātes apjomu, vienlaikus informējot, vai produktivitātes apjoms atbalstītajos sadarbības tīkla dalībniekos sasniedz vismaz 10% piecu gadu laikā no sadarbības tīkla dalībnieku noslēgumu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saprotamas noteikumu projekta 45.10. un 45.11. punktu prasības. Lūdzam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46. Sadarbības tīkls šo noteikumu 45. punktā minēto informāciju, papildus norādot sadarbības tīkla dalībnieka reģistrācijas numuru, iesniedz Vadības informācijas sistēmā kopā ar maksājuma pieprasījumu vai 10 darbdienu laikā pēc atbildīgās iestādes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Dublē 45.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53.15. protokolēt lēmuma pieņemšanu par atbalsta piešķiršanu sadarbības tīkla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53.15. apakšpunktu, kas rada lieku administratīvo slogu projekta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pozitīvs lēmums par atbalsta piešķiršanu, tad ar atbalsta pretendentu tiks noslēgts līgums, kas atbilstoši noteikumu projekta 53.16. apakšpunktam tiks iesniegts Vadības informācijas sistēmā, savukārt, ja lēmums būs negatīvs, tad saskaņā ar noteikumu projekta 53.17. apakšpunktu attiecīgajam sadarbības tīkla dalībniekam rakstiski tiks sniegts skaidrojums par noraidīšanas iemesliem un apstrīdēšanas iespējām. Pieņemtie lēmumi atspoguļosies iepriekš minētajos dokumentos, tādēļ nav saprotams, kādēļ nepieciešams protokolēt lēmuma pieņemšanas procesu, dublējot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61. Sadarbības tīkla dalībnieks līdz ar projekta pieteikuma iesniegšanu apliecina, ka saņemtais atbalsts tiks vērsts uz eksporta apjoma un produktivitātes kāpināšanu sadarbības tīkla dalībnieku līmenī piecu gadu laikā pēc sadarbības tīkla dalībnieku noslēguma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noteikuma projekta 61.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īstenos un sniegs atbalstu tikai tādām darbībām eksporta apjomu un produktivitātes kāpināšanai, kas būs apstiprinātas ar projekta pieteikumu un iekļautas darbības plānā. Sadarbības tīkla dalībniekam noteikumu projektā netiek paredzēta iespēja pieteikt individuālus projektus. Līdz ar to šāda apliecinājuma pieprasīšanai no sadarbības tīkla dalībnieka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visa informācija par sadarbības tīkla dalībnieka dalību aktivitātēs un citi rādītāji tiks iesniegti kopā ar maksājuma pieprasījumiem. Lai neradītu nevajadzīgu administratīvo slogu, lūdzam visā noteikumu projekta tekstā dzēst prasību sadarbības tīkla dalībniekiem iesniegt noslēguma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62. Sadarbības tīkls pēc sadarbības tīkla dalībnieka noslēguma pārskata iesniegšanas un piecus gadus pēc tam pārbauda sadarbības tīkla dalībnieka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paredzēti resursi sadarbības tīklam, lai izpildītu 62.punktā minēto prasību. Eksporta un jo īpaši produktivitātes rādītāju apkopošanai ir nepieciešami ievērojami cilvēkresursi, kas pēc projekta īstenošanas sadarbības tīklam vairs nebūs pieejami. Turklāt šiem radītājiem nav nekāda sakara ar Pasākuma ietvaros sasniedzamiem iznākuma vai nacionālajiem rādītājiem. Līdz ar to noteikt tik ilgu uzraudzības periodu šo rādītāju kontrolei ir nesamērīgi liels slogs sadarbības tīklam.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norādīta iebildumu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22.03.2024.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22.03.2024.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