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70.2. saglabāt, atjaunot un palielināt bioloģisko daudzveidību, atjaunojot mežu.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noteikumu projekta intervence ir "Atbalsts meža ekosistēmu noturības un ekoloģiskās vērtības uzlabošanai un uzturēšanai" un arī 70.2.apakšpunktā norādīts sasniedzamais mērķis - saglabāt, atjaunot un palielināt bioloģisko daudzveidību, atjaunojot mežu, tomēr anotācijā bioloģiskās daudzveidības saglabāšanas veicināšanas mērķi nav aprakstīti. Lūdzam papildināt anotāciju, norādot bioloģiskās daudzveidības saglabāšanas veicināšanas mērķi, kā arī plānotās darbības šī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meža ekosistēmu noturību un ekoloģiskās vērtības uzlabošanu nevar nodrošināt ar vienlaidus monoaudzēm. Jaunaudzes, kas veidotas kā tīraudzes, nākotnē neveicina bioloģisko daudzveidību, bet gan tieši pretēji, rada piemērotus apstākļus masveidīgai kukaiņu vai arī slimību izplatībai, kā piemēram, egļu monoaudzes ir krietni mazāk noturīgas gan pret klimata mainību, gan arī pret kaitēkļu masveidīgu invāziju.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Bioloģiskās daudzveidības intervences nodrošināšanai noteikumu projektā jāparedz konkrētus veicinošos atbalsta mehānismus, piemēram, noteikumu 1.pielikumā diferencējot atbalsta likmes, t.i., nosakot, ka par mistraudzēm, kas dod lielāku ieguldījumu bioloģiskajā daudzveidībā, ir lielāka atbalsta maksājuma likme nekā par tīraudzēm.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nepamatoto priekšrocību pretendentu atlasē, ko veicina 4.pielikuma 2.kritērijs, kas sniedz priekšroku projektu iesniegumiem, kuros plānota sēto un stādīto mežaudzu retināšana. Lai veicinātu bioloģiskās daudzveidības mērķa sasniegšanu, lūdzam šajā kritērijā paredzēt maksimālo punktu skaitu projektiem, kas plāno retināšanas darbu veikšanu dabiski atjaunotās audzēs.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noteikumu projekta intervence ir "Atbalsts meža ekosistēmu noturības un ekoloģiskās vērtības uzlabošanai un uzturēšanai" un arī 70.2.apakšpunktā norādīts sasniedzamais mērķis - saglabāt, atjaunot un palielināt bioloģisko daudzveidību, atjaunojot mežu, tomēr anotācijā bioloģiskās daudzveidības saglabāšanas veicināšanas mērķi netiek aprakstīti. Lūdzam papildināt anotāciju, norādot bioloģiskās daudzveidības saglabāšanas veicināšanas mērķi, kā arī plānotās darbības šī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nav skaidri definēts, pēc kādiem kritērijiem, rādītājiem tiks izvērtēta plānotās ietekmes rezultāta sasniegšana, proti, ka projekta īstenošanas darbības un plānotā intervence ir nodrošinājusi  bioloģiskās daudzveidības palielināšanos un  ekosistēmas noturību pret klimata pārmaiņām, jo meža ekosistēmu noturību un ekoloģiskās vērtības uzlabošanos nevar nodrošināt ar vienlaidus monoaudzēm.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projekta 70.2.apakšpunktā ir noteikts atbalstāmo darbību mērķis vairot bioloģisko daudzveidību, lūdzam norādīt sagaidāmo pozitīvo ietekmi uz vidi, dabu.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"paredzēta informācijas apmaiņa starp Zemkopības ministriju, Lauku atbalsta dienestu, Valsts meža dienestu un atbalsta pretendentu, lai nodrošinātu atbilstošas informācijas savlaicīgu sagatavošanu". Lūdzu izvērtēt nepieciešamību plānot arī datu apmaiņu ar Dabas aizsardzības pārvaldi tiktāl, cik tas skar īpaši aizsargājamās dabas teritorijas un ar sugu un biotopu aizsardzību saistītos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12.06.2023.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12.06.2023.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Atzinumi_23-TA-395.docx</dc:title>
</cp:coreProperties>
</file>

<file path=docProps/custom.xml><?xml version="1.0" encoding="utf-8"?>
<Properties xmlns="http://schemas.openxmlformats.org/officeDocument/2006/custom-properties" xmlns:vt="http://schemas.openxmlformats.org/officeDocument/2006/docPropsVTypes"/>
</file>