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Latvijas Republikas valsts robežas likuma</w:t>
            </w:r>
            <w:r w:rsidR="00000000" w:rsidRPr="00000000" w:rsidDel="00000000">
              <w:rPr>
                <w:rtl w:val="0"/>
              </w:rPr>
              <w:t xml:space="preserve"> 13. panta pirmo, piekto un sesto daļu, 15. panta pirmo daļu, 19. panta pirmo daļu un 21.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(turpmāk – projekts) 2. punkts paredz izteikt jaunā redakcijā Ministru kabineta 2022. gada 24. maija noteikumu Nr. 310 "Noteikumi par Latvijas Republikas valsts robežas joslu, pierobežas joslu un pierobežu, kā arī pierobežas, pierobežas joslas, valsts robežas joslas un patrulēšanas joslas norāžu paraugiem un to uzstādīšanas kārtību" izdošanas tiesisko pamatu, papildinot to ar atsauci uz Latvijas Republikas valsts robežas likuma 13. panta piekto un sesto daļu. Vēršam uzmanību uz to, ka no Latvijas Republikas valsts robežas likuma 13. panta piektās daļas izriet Ministru kabineta tiesības noteikt patrulēšanas joslu, savukārt pilnvarojums izdot Ministru kabineta noteikumus, ja ir nepieciešams noteikt patrulēšanas joslu, ir paredzēts Latvijas Republikas valsts robežas likuma 13. panta sestajā daļā. Ņemot vērā minēto, lūdzam precizēt projekta 2. punktu, svītrojot tajā atsauci uz Latvijas Republikas valsts robežas likuma 13. panta piekto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Patrulēšanas joslas izvietojums gar ārējo robežu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 pielikuma Excel datnes "IEMNot_groz310mk_1pielik" darba lapā ar nosaukumu "185-188" uzskaitītie kadastra apzīmējumi Nekustamā īpašuma valsts kadastra informācijas sistēmā nav un nekad nav bijuši reģistrēti, lūdzam tos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Gedroviča-Juraga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Patrulēšanas joslas izvietojums gar ārējo robežu, grafiskā 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visos noteikumu 1.</w:t>
            </w:r>
            <w:r w:rsidR="00000000" w:rsidRPr="00000000" w:rsidDel="00000000">
              <w:rPr>
                <w:vertAlign w:val="superscript"/>
                <w:rtl w:val="0"/>
              </w:rPr>
              <w:t xml:space="preserve">1</w:t>
            </w:r>
            <w:r w:rsidR="00000000" w:rsidRPr="00000000" w:rsidDel="00000000">
              <w:rPr>
                <w:rtl w:val="0"/>
              </w:rPr>
              <w:t xml:space="preserve"> pielikuma punktos atsaukties uz Nekustamā īpašuma valsts kadastra informācijas sistēmas telpiskiem datiem, kas izmantoti par pamatu attēlojumam, īpašuma robežas pārsaukt par zemes vienību robežām, leģendas apzīmējumus saskaņot ar attēlu.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Gedroviča-Juraga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par kādu Robežupi ir rakstīts anotācijas 9. punktā “9. Gar Robežupi, no 185. līdz 188. robežzīmei”.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Pauliņa (VZD)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01.03.2023. 12.46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01.03.2023. 12.46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