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“Tiesību akta projekta ietekme uz valsts budžetu un pašvaldību budžetiem” 6.punktu ar informāciju, ka Veselības ministrija atbilstoši  MK 13.04.2022 rīkojumam Nr.261 “Par finanšu līdzekļu piešķiršanu no valsts budžeta programmas “Līdzekļi neparedzētiem gadījumiem”” piešķirto finansējumu 1 979 145 </w:t>
            </w:r>
            <w:r w:rsidR="00000000" w:rsidRPr="00000000" w:rsidDel="00000000">
              <w:rPr>
                <w:i w:val="1"/>
                <w:rtl w:val="0"/>
              </w:rPr>
              <w:t xml:space="preserve">euro  </w:t>
            </w:r>
            <w:r w:rsidR="00000000" w:rsidRPr="00000000" w:rsidDel="00000000">
              <w:rPr>
                <w:rtl w:val="0"/>
              </w:rPr>
              <w:t xml:space="preserve">apmērā,  MK 25.01.2022 rīkojumam Nr.41 “Par finanšu līdzekļu piešķiršanu no valsts budžeta programmas “Līdzekļi neparedzētiem gadījumiem”” piešķirto finansējumu 744 886 </w:t>
            </w:r>
            <w:r w:rsidR="00000000" w:rsidRPr="00000000" w:rsidDel="00000000">
              <w:rPr>
                <w:i w:val="1"/>
                <w:rtl w:val="0"/>
              </w:rPr>
              <w:t xml:space="preserve">euro </w:t>
            </w:r>
            <w:r w:rsidR="00000000" w:rsidRPr="00000000" w:rsidDel="00000000">
              <w:rPr>
                <w:rtl w:val="0"/>
              </w:rPr>
              <w:t xml:space="preserve">apmērā un MK 01.02.2022 rīkojumam Nr.48 “Par finanšu līdzekļu piešķiršanu no valsts budžeta programmas “Līdzekļi neparedzētiem gadījumiem”” piešķirto finansējumu 193 038 </w:t>
            </w:r>
            <w:r w:rsidR="00000000" w:rsidRPr="00000000" w:rsidDel="00000000">
              <w:rPr>
                <w:i w:val="1"/>
                <w:rtl w:val="0"/>
              </w:rPr>
              <w:t xml:space="preserve">euro </w:t>
            </w:r>
            <w:r w:rsidR="00000000" w:rsidRPr="00000000" w:rsidDel="00000000">
              <w:rPr>
                <w:rtl w:val="0"/>
              </w:rPr>
              <w:t xml:space="preserve">apmērā nepieprasīs no valsts budžeta programmas 02.00.00 “Līdzekļi neparedzētiem gadījumiem” MK rīkojumos paredzētajiem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“Tiesību akta projekta ietekme uz valsts budžetu un pašvaldību budžetiem” 6.punktā attiecībā par MK rīkojuma Nr.261 neizmantoto finansējumu 1 677 438 </w:t>
            </w:r>
            <w:r w:rsidR="00000000" w:rsidRPr="00000000" w:rsidDel="00000000">
              <w:rPr>
                <w:i w:val="1"/>
                <w:rtl w:val="0"/>
              </w:rPr>
              <w:t xml:space="preserve">euro </w:t>
            </w:r>
            <w:r w:rsidR="00000000" w:rsidRPr="00000000" w:rsidDel="00000000">
              <w:rPr>
                <w:rtl w:val="0"/>
              </w:rPr>
              <w:t xml:space="preserve">apmērā, svītrot vārdus “daļējai deficīta”.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22-TA-3631</w:t>
    </w:r>
    <w:r>
      <w:br/>
    </w:r>
    <w:r w:rsidR="00000000" w:rsidRPr="00000000" w:rsidDel="00000000">
      <w:rPr>
        <w:rtl w:val="0"/>
      </w:rPr>
      <w:t xml:space="preserve">Izdrukāts 12.12.2022.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22-TA-3631</w:t>
    </w:r>
    <w:r>
      <w:br/>
    </w:r>
    <w:r w:rsidR="00000000" w:rsidRPr="00000000" w:rsidDel="00000000">
      <w:rPr>
        <w:rtl w:val="0"/>
      </w:rPr>
      <w:t xml:space="preserve">Izdrukāts 12.12.2022.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Atzinumi_22-TA-3631.docx</dc:title>
</cp:coreProperties>
</file>

<file path=docProps/custom.xml><?xml version="1.0" encoding="utf-8"?>
<Properties xmlns="http://schemas.openxmlformats.org/officeDocument/2006/custom-properties" xmlns:vt="http://schemas.openxmlformats.org/officeDocument/2006/docPropsVTypes"/>
</file>