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23-TA-732: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63. panta pirmās daļas 8. punktā vārdus "vai mantojuma lietā" ar vārdiem "mantojuma lietā vai lietā par bezmantinieku mantu".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zvērināts tiesu izpildītājs pieprasījumam pievienos notariālo aktu par mantojuma lietas izbeigšanu </w:t>
            </w:r>
            <w:r w:rsidR="00000000" w:rsidRPr="00000000" w:rsidDel="00000000">
              <w:rPr>
                <w:i w:val="1"/>
                <w:rtl w:val="0"/>
              </w:rPr>
              <w:t xml:space="preserve">(anotācijas 1.3.punkts, Risinājuma apraksts, pirmā rindkopa)</w:t>
            </w:r>
            <w:r w:rsidR="00000000" w:rsidRPr="00000000" w:rsidDel="00000000">
              <w:rPr>
                <w:rtl w:val="0"/>
              </w:rPr>
              <w:t xml:space="preserve">. Aicinām apsvērt vai no tiesiski pamatotas un sistēmiski vienveidīgas pieejas vērtējuma nebūtu nepieciešams likuma pantā ietvert (pilnveidot esošo) attiecīgu regulējumu, ka kredītiestāde sniedz  ziņas, izpildot zvērināta tiesu izpildītājam pieprasījumu, kam pievienots attiecīgs pamatojums (šajā gadījumā - notariālais akts par mantojuma izbeigšanu). Tāpat tieši saistīts arī jautājums par pieprasītās informācijas apjoma aprobežojumu </w:t>
            </w:r>
            <w:r w:rsidR="00000000" w:rsidRPr="00000000" w:rsidDel="00000000">
              <w:rPr>
                <w:i w:val="1"/>
                <w:rtl w:val="0"/>
              </w:rPr>
              <w:t xml:space="preserve">(mantojuma atstājēja kontā ienākošiem un izejošiem maksājumiem konkrētam kreditoram) </w:t>
            </w:r>
            <w:r w:rsidR="00000000" w:rsidRPr="00000000" w:rsidDel="00000000">
              <w:rPr>
                <w:rtl w:val="0"/>
              </w:rPr>
              <w:t xml:space="preserve">– par zvērināta tiesu izpildītāja pieprasījuma un tā izpildes robežām, lai praksē neveidotos tiesiska rakstura problēmas vai strīdi ar nopietnām juridiskām sekām jau kredītiestādei.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minētos jautājumus, piemēram, plānots risināt anotācijā minētajos Ministru kabineta noteikumu grozījumos, aicinām apsvērt vai likumpakārtotā tiesību aktā visus attiecīgos jautājumus varēs atrisināt bez noteiktām korekcijām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Kerls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23-TA-732</w:t>
    </w:r>
    <w:r>
      <w:br/>
    </w:r>
    <w:r w:rsidR="00000000" w:rsidRPr="00000000" w:rsidDel="00000000">
      <w:rPr>
        <w:rtl w:val="0"/>
      </w:rPr>
      <w:t xml:space="preserve">Izdrukāts 06.11.2023.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23-TA-732</w:t>
    </w:r>
    <w:r>
      <w:br/>
    </w:r>
    <w:r w:rsidR="00000000" w:rsidRPr="00000000" w:rsidDel="00000000">
      <w:rPr>
        <w:rtl w:val="0"/>
      </w:rPr>
      <w:t xml:space="preserve">Izdrukāts 06.11.2023.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Atzinumi_23-TA-732.docx</dc:title>
</cp:coreProperties>
</file>

<file path=docProps/custom.xml><?xml version="1.0" encoding="utf-8"?>
<Properties xmlns="http://schemas.openxmlformats.org/officeDocument/2006/custom-properties" xmlns:vt="http://schemas.openxmlformats.org/officeDocument/2006/docPropsVTypes"/>
</file>