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vispārējās izglītības iestādēm, lai to īstenotajās izglītības programmās uzņemtu izglītojamos ar speciālām vajadzībām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08.07.2026.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08.07.2026.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