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26-TA-1546: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20. decembra noteikumos Nr. 816 "Publisko elektronisko iepirkumu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Noteikumi stājas spēkā 2027. gada 1. janvārī.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Ievērojot, ka precizētā Ministru kabineta noteikumu projekta "Grozījumi Ministru kabineta 2022. gada 20. decembra noteikumos Nr. 816 "Publisko elektronisko iepirkumu noteikumi"" 2. punkts paredz, ka </w:t>
            </w:r>
            <w:r w:rsidR="00000000" w:rsidRPr="00000000" w:rsidDel="00000000">
              <w:rPr>
                <w:u w:val="single"/>
                <w:rtl w:val="0"/>
              </w:rPr>
              <w:t xml:space="preserve">noteikumi stājas spēkā 2027. gada 1. janvārī</w:t>
            </w:r>
            <w:r w:rsidR="00000000" w:rsidRPr="00000000" w:rsidDel="00000000">
              <w:rPr>
                <w:rtl w:val="0"/>
              </w:rPr>
              <w:t xml:space="preserve">, lūdzam attiecīgi precizēt Ministru kabineta noteikumu projekta "Grozījumi Ministru kabineta 2022. gada 20. decembra noteikumos Nr. 816 "Publisko elektronisko iepirkumu noteikumi"" sākotnējās ietekmes </w:t>
            </w:r>
            <w:r w:rsidR="00000000" w:rsidRPr="00000000" w:rsidDel="00000000">
              <w:rPr>
                <w:i w:val="1"/>
                <w:rtl w:val="0"/>
              </w:rPr>
              <w:t xml:space="preserve">(ex-ante)</w:t>
            </w:r>
            <w:r w:rsidR="00000000" w:rsidRPr="00000000" w:rsidDel="00000000">
              <w:rPr>
                <w:rtl w:val="0"/>
              </w:rPr>
              <w:t xml:space="preserve"> novērtējuma ziņojuma (anotācijas) 1.2. apakšsadaļu.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Māliņa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26-TA-1546</w:t>
    </w:r>
    <w:r>
      <w:br/>
    </w:r>
    <w:r w:rsidR="00000000" w:rsidRPr="00000000" w:rsidDel="00000000">
      <w:rPr>
        <w:rtl w:val="0"/>
      </w:rPr>
      <w:t xml:space="preserve">Izdrukāts 24.08.2026. 17.10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26-TA-1546</w:t>
    </w:r>
    <w:r>
      <w:br/>
    </w:r>
    <w:r w:rsidR="00000000" w:rsidRPr="00000000" w:rsidDel="00000000">
      <w:rPr>
        <w:rtl w:val="0"/>
      </w:rPr>
      <w:t xml:space="preserve">Izdrukāts 24.08.2026. 17.10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Atzinumi_26-TA-1546.docx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