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2026.-2028. gada prioritārā pasākuma "Medikamentu pieejamības stiprināšana medikamentu cenu segmentā līdz 10 euro un personām ar invaliditāti (farmācijas pakalpojuma līdzfinansējuma korekcija)" izpildi 2026. gadā un turpmāk ik 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28.01.2026. atzinumā izteikto iebildumu par 2026. - 2028. gada prioritārā pasākuma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personām ar invaliditāti” (turpmāk – prioritārais pasākums) ieviešanas termiņu. Informatīvajā ziņojumā paredzētā prioritārā pasākuma finansējuma pārdale citiem mērķiem tiek pamatota ar prognozēto neizpildi un IT sistēmas pielāgošanas kavējumiem. Tomēr šis pasākums tika virzīts kā Veselības ministrijas iniciatīva, un tam pieprasītais finansējums ir iekļauts valsts budžeta likumā “Par valsts budžetu 2026. gadam un budžeta ietvaru 2026., 2027. un 2028. gadam”. Līdz ar to nav pamatoti, ka jau 2026. gada sākumā tiek rosināta būtiska finansējuma pārdale, kas maina sākotnēji noteikto politikas virzienu un neliecina par labu finanšu pārvaldību. Prognozētā neizpilde 2026. gadā 5 394 313 </w:t>
            </w:r>
            <w:r w:rsidR="00000000" w:rsidRPr="00000000" w:rsidDel="00000000">
              <w:rPr>
                <w:i w:val="1"/>
                <w:rtl w:val="0"/>
              </w:rPr>
              <w:t xml:space="preserve">euro</w:t>
            </w:r>
            <w:r w:rsidR="00000000" w:rsidRPr="00000000" w:rsidDel="00000000">
              <w:rPr>
                <w:rtl w:val="0"/>
              </w:rPr>
              <w:t xml:space="preserve"> apmērā galvenokārt izriet no pasākuma ieviešanas termiņa pārcelšanas uz 2026. gada 1. jūliju / 2026. gada 1. septembri IT pielāgojumu dēļ. Taču šāds risks bija paredzams jau prioritārā pasākuma izstrādes laikā un nevar kalpot kā pamats līdzekļu novirzīšanai citiem mērķiem. Tādējādi nav saprotams pasākuma ieviešanas termiņš un nav pieņemami, ka tas tiek izmantots kā pamats būtiskai finansējuma pārdalei.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(turpmāk - MK sēdes protokollēmums) 4. un 5. punkts paredz atļaut finansējumu no Veselības ministrijas 2026. – 2028. gada prioritārā pasākuma 29_04_P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invalīdiem (farmācijas pakalpojuma līdzfinansējuma korekcija)” prognozētās neizpildes 2026. gadam – 5 394 313 </w:t>
            </w:r>
            <w:r w:rsidR="00000000" w:rsidRPr="00000000" w:rsidDel="00000000">
              <w:rPr>
                <w:i w:val="1"/>
                <w:rtl w:val="0"/>
              </w:rPr>
              <w:t xml:space="preserve">euro </w:t>
            </w:r>
            <w:r w:rsidR="00000000" w:rsidRPr="00000000" w:rsidDel="00000000">
              <w:rPr>
                <w:rtl w:val="0"/>
              </w:rPr>
              <w:t xml:space="preserve">apmērā novirzīt stacionāro un ambulatoro veselības aprūpes pakalpojumu pieejamības uzlabošanai un rindu mazināšanai uz valsts apmaksātiem veselības aprūpes pakalpojumiem un Valsts asinsdonoru centram asins komponentu sagatavošanai un izmeklēšanai, savukārt 2027. gadam un turpmāk ik gadu – 1 744 753 </w:t>
            </w:r>
            <w:r w:rsidR="00000000" w:rsidRPr="00000000" w:rsidDel="00000000">
              <w:rPr>
                <w:i w:val="1"/>
                <w:rtl w:val="0"/>
              </w:rPr>
              <w:t xml:space="preserve">euro </w:t>
            </w:r>
            <w:r w:rsidR="00000000" w:rsidRPr="00000000" w:rsidDel="00000000">
              <w:rPr>
                <w:rtl w:val="0"/>
              </w:rPr>
              <w:t xml:space="preserve">apmērā novirzīt rezervei - jaunā zāļu uzcenojuma modeļa sistēmas attīstībai. Ņemot vērā, ka MK sēdes protokollēmuma 4. un 5. punkts paredz atļauju finansējumu novirzīt citiem mērķiem, precizējams informatīvā ziņojuma projekts, skaidrojot katra pasākuma būtību, norādot tam nepieciešamo finansējuma apmēru un sniedzot detalizētus aprēķinus. Attiecīgi precizējams MK sēdes protokollēmuma 4. un 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Finanšu ministrijas 28.01.2026. atzinumā izteikto iebildumu – “Atbilstoši informatīvā ziņojuma projektam paredzēta 2026. – 2028. gada prioritārā pasākuma “Medikamentu pieejamības stiprināšana medikamentu cenu segmentā līdz 10 </w:t>
            </w:r>
            <w:r w:rsidR="00000000" w:rsidRPr="00000000" w:rsidDel="00000000">
              <w:rPr>
                <w:i w:val="1"/>
                <w:rtl w:val="0"/>
              </w:rPr>
              <w:t xml:space="preserve">euro </w:t>
            </w:r>
            <w:r w:rsidR="00000000" w:rsidRPr="00000000" w:rsidDel="00000000">
              <w:rPr>
                <w:rtl w:val="0"/>
              </w:rPr>
              <w:t xml:space="preserve">un personām ar invaliditāti (farmācijas pakalpojuma līdzfinansējuma korekcija)” prognozētā neizpilde 2026. gadam – 5 394 313 </w:t>
            </w:r>
            <w:r w:rsidR="00000000" w:rsidRPr="00000000" w:rsidDel="00000000">
              <w:rPr>
                <w:i w:val="1"/>
                <w:rtl w:val="0"/>
              </w:rPr>
              <w:t xml:space="preserve">euro </w:t>
            </w:r>
            <w:r w:rsidR="00000000" w:rsidRPr="00000000" w:rsidDel="00000000">
              <w:rPr>
                <w:rtl w:val="0"/>
              </w:rPr>
              <w:t xml:space="preserve">apmērā, 2027. gadam un turpmāk ik gadu – 1 744 753 </w:t>
            </w:r>
            <w:r w:rsidR="00000000" w:rsidRPr="00000000" w:rsidDel="00000000">
              <w:rPr>
                <w:i w:val="1"/>
                <w:rtl w:val="0"/>
              </w:rPr>
              <w:t xml:space="preserve">euro </w:t>
            </w:r>
            <w:r w:rsidR="00000000" w:rsidRPr="00000000" w:rsidDel="00000000">
              <w:rPr>
                <w:rtl w:val="0"/>
              </w:rPr>
              <w:t xml:space="preserve">apmērā. Lūdzam papildināt informatīvā ziņojuma projektu, iekļaujot kopsavilkumu par finansējuma apmēru minētajam prioritārajam pasākumam un tā apakšpasākumiem pēc plānotajām finansējuma pārdalēm.”.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2026.-2028. gada prioritārā pasākuma "Medikamentu pieejamības stiprināšana medikamentu cenu segmentā līdz 10 euro un personām ar invaliditāti (farmācijas pakalpojuma līdzfinansējuma korekcija)" izpildi 2026. gadā un turpmāk ik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(turpmāk - MK sēdes protokollēmums) 6. punktu. Vienlaikus nepieciešams MK sēdes protokollēmumu papildināt ar 2 jauniem punktiem, t. 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ministrijai normatīvajos aktos noteiktajā kārtībā sagatavot un iesniegt Finanšu ministrijā pieprasījumu valsts budžeta apropriācijas pārdalei atbilstoši šā rīkojuma x.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ministram normatīvajos aktos noteiktajā kārtībā informēt Saeimas Budžeta un finanšu (nodokļu) komisiju par šā rīkojuma x. un y.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attiecīgi precizējams MK sēdes protokollēmuma 4. un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Evelīna Marisa Mazūre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13.02.2026.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26-TA-45</w:t>
    </w:r>
    <w:r>
      <w:br/>
    </w:r>
    <w:r w:rsidR="00000000" w:rsidRPr="00000000" w:rsidDel="00000000">
      <w:rPr>
        <w:rtl w:val="0"/>
      </w:rPr>
      <w:t xml:space="preserve">Izdrukāts 13.02.2026.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Atzinumi_26-TA-45.docx</dc:title>
</cp:coreProperties>
</file>

<file path=docProps/custom.xml><?xml version="1.0" encoding="utf-8"?>
<Properties xmlns="http://schemas.openxmlformats.org/officeDocument/2006/custom-properties" xmlns:vt="http://schemas.openxmlformats.org/officeDocument/2006/docPropsVTypes"/>
</file>