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22-TA-2869: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Rīkojuma projekts "Par Eiropas Savienības Atveseļošanas un noturības mehānisma plāna 2. komponentes "Digitālā transformācija" reformas 2.1.2.r "Valsts IKT resursu izmantošanas efektivitātes un sadarbspējas paaugstināšana" investīcijas 2.1.2.1.i. "Pārvaldes centralizētās platformas un sistēmas" projekta "E-lietas programma – izmeklēšanas un tiesvedības procesu pilnveide – 2.posms" pases un centralizētas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(APLIECINĀJUMS)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“E-lietas programma – izmeklēšanas un tiesvedības procesu pilnveide – 2.posms”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Digitālās transformācijas pamatnostādnēs 2021-2027 (turpmāk – Pamatnostādnes) E-lietas attīstība ir noteikta kā prioritāra (tajā skaitā –  izmeklēšanas un tiesvedības procesa digitalizācijas nodrošināšana), aicinām pie saistītajiem projektiem iekļaut Iekšlietu ministrijas investīcijas 2.1.1.1 i nolūka “Tehniskā nodrošinājuma un digitālo risinājumu ieviešana izmeklēšanas procesa efektīvai darbībai, sabiedriskās kārtības un drošības monitoringa uzlabošanai” projektus, tādējādi norādot sasaisti ar 14.07.2022. Ministru kabineta noteikumu Nr.435 “Eiropas Savienības Atveseļošanas un noturības mehānisma plāna 2. komponentes "Digitālā transformācija" 2.1. reformu un investīciju virziena "Valsts pārvaldes, tai skaitā pašvaldību, digitālā transformācija" īstenošanas noteikumi” 4.pielikumā norādīto E-lietas programmas tvērumu un Pamatnostādnēs norādītajiem sasniedzamajiem rezultātiem.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“E-lietas programma – izmeklēšanas un tiesvedības procesu pilnveide – 2.posms”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īpašu uzmanību pievērst dubultā finansējuma riskam plānotajām aktivitātēm, ņemot vērā, ka projektā tiek attīstīti un pilnveidoti risinājumi, kas tika izstrādāti un pilnveidoti ERAF specifiskā atbalsta mērķa 2.2.1 “Nodrošināt publisko datu atkalizmantošanas pieaugumu un efektīvu publiskās pārvaldes un privātā sektora mijiedarbību" projektu ietvaros, jo identificētās risināmās problēmas ir līdzīgas. Tāpēc vēršam uzmanību uz nepieciešamību skaidri un detalizēti projekta dokumentācijā nodalīt paveikto/plānoto.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“E-lietas programma – izmeklēšanas un tiesvedības procesu pilnveide – 2.posms”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projekta pases 5.1. sadaļā kolonnā </w:t>
            </w:r>
            <w:r w:rsidR="00000000" w:rsidRPr="00000000" w:rsidDel="00000000">
              <w:rPr>
                <w:i w:val="1"/>
                <w:rtl w:val="0"/>
              </w:rPr>
              <w:t xml:space="preserve">“Valsts mākonī”</w:t>
            </w:r>
            <w:r w:rsidR="00000000" w:rsidRPr="00000000" w:rsidDel="00000000">
              <w:rPr>
                <w:rtl w:val="0"/>
              </w:rPr>
              <w:t xml:space="preserve"> papildu iekļaut norādi – “atbilstoši TNA migrācijas plānam”, tādējādi pieļaujot iespēju, ka nākotnē varētu būt arī “Jā”.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“E-lietas programma – izmeklēšanas un tiesvedības procesu pilnveide – 2.posms”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projekta pases sadaļā </w:t>
            </w:r>
            <w:r w:rsidR="00000000" w:rsidRPr="00000000" w:rsidDel="00000000">
              <w:rPr>
                <w:i w:val="1"/>
                <w:rtl w:val="0"/>
              </w:rPr>
              <w:t xml:space="preserve">“Projekta ieguvumi”</w:t>
            </w:r>
            <w:r w:rsidR="00000000" w:rsidRPr="00000000" w:rsidDel="00000000">
              <w:rPr>
                <w:rtl w:val="0"/>
              </w:rPr>
              <w:t xml:space="preserve"> 3.3.3. apakšpunktā norādītās sasniedzamās vērtības ar projekta pases 7.sadaļā norādītajām vērtībām.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22-TA-2869</w:t>
    </w:r>
    <w:r>
      <w:br/>
    </w:r>
    <w:r w:rsidR="00000000" w:rsidRPr="00000000" w:rsidDel="00000000">
      <w:rPr>
        <w:rtl w:val="0"/>
      </w:rPr>
      <w:t xml:space="preserve">Izdrukāts 15.12.2022. 16.51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22-TA-2869</w:t>
    </w:r>
    <w:r>
      <w:br/>
    </w:r>
    <w:r w:rsidR="00000000" w:rsidRPr="00000000" w:rsidDel="00000000">
      <w:rPr>
        <w:rtl w:val="0"/>
      </w:rPr>
      <w:t xml:space="preserve">Izdrukāts 15.12.2022. 16.51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Atzinumi_22-TA-2869.docx</dc:title>
</cp:coreProperties>
</file>

<file path=docProps/custom.xml><?xml version="1.0" encoding="utf-8"?>
<Properties xmlns="http://schemas.openxmlformats.org/officeDocument/2006/custom-properties" xmlns:vt="http://schemas.openxmlformats.org/officeDocument/2006/docPropsVTypes"/>
</file>