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 Saules Enerģija Latvijai"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papildināt likumu ar 35. pantu ar 1.1, 1.2, 1.3 un 1.4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Galalietotājiem netiek piemērota maksa par šā panta pirmajā daļā minēto elektroenerģijas tirgotāja un agregatora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Elektroenerģijas tirgotājam ir tiesības fiksētas elektroenerģijas cenas līgumos paredzēt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Elektroenerģijas tirgotāji savos elektroenerģijas tirdzniecības pakalpojuma piedāvājumos iekļauj vismaz vienu fiksētas elektroenerģijas cenas līguma piedāvājumu mājsaimniecībām un mazajiem un vidējiem uzņēmumiem, kas neparedz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Elektroenerģijas tirgotāji vienpusēji negroza fiksētas elektroenerģijas cenas līgumu nosacījumus un neizbeidz šādus līgumus pirms to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likuma spēkā esošās redakcijas 32.3 panta otrajā un trešajā daļā noteikto fiksētas elektroenerģijas cenas līgums ir līgums, kura darbības termiņš nav mazāks par 12 kalendāra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šīs normas kopsakarā, iespējams secināt, ka maksa par līguma pirmstermiņa izbeigšanu varētu tikt iekļauta tikai līgumos ar vismaz 12 mēnešu spēkā esamības termiņu. Uzskatām, ka nav tirgus darbības vai cita iemesla šādam regulējumam, taču tas ievērojami sašaurinātu šobrīd tirgu pieejamo elektroenerģijas produktu klāstu. Savukārt, ja mērķis nav bijis šāds, lūdzam precizēt likumprojektu vai tā anotāciju, skaidrojot šo aspektu.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08.07.2025.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08.07.2025.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